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F055B" w14:textId="22D567C1" w:rsidR="00497A9A" w:rsidRPr="00826324" w:rsidRDefault="00497A9A" w:rsidP="00B438A5">
      <w:r w:rsidRPr="00826324">
        <w:t>Типовой проект нормативного правового акта субъекта Российской Федерации</w:t>
      </w:r>
    </w:p>
    <w:p w14:paraId="6FFA0E68" w14:textId="77777777" w:rsidR="0037344D" w:rsidRPr="00826324" w:rsidRDefault="0037344D" w:rsidP="00CA3B40"/>
    <w:p w14:paraId="75038BD5" w14:textId="4D9F36AA" w:rsidR="0037344D" w:rsidRPr="00826324" w:rsidRDefault="0037344D" w:rsidP="00CA3B40">
      <w:pPr>
        <w:jc w:val="left"/>
      </w:pPr>
      <w:r w:rsidRPr="00826324">
        <w:t>В соответствии с пунктом 1.7 части 5 статьи 34 Федерального закона от 31 июля 2025 г. № 304-ФЗ «О внесении изменений в отдельные законодательные акты Российской Федерации»</w:t>
      </w:r>
      <w:r w:rsidR="002A3FF9">
        <w:t xml:space="preserve"> </w:t>
      </w:r>
    </w:p>
    <w:p w14:paraId="6F5B3578" w14:textId="77777777" w:rsidR="00E60C9C" w:rsidRPr="00826324" w:rsidRDefault="00E60C9C" w:rsidP="00CA3B40"/>
    <w:p w14:paraId="5398A511" w14:textId="7000F6FD" w:rsidR="00FF2D49" w:rsidRPr="00826324" w:rsidRDefault="00FF2D49" w:rsidP="00CA3B40">
      <w:pPr>
        <w:pStyle w:val="1"/>
      </w:pPr>
      <w:r w:rsidRPr="00826324">
        <w:t>«О порядке формирования и ведения реестра разрешений на строительство</w:t>
      </w:r>
      <w:r w:rsidR="00497A9A" w:rsidRPr="00826324">
        <w:t>, реестра разрешения на ввод объектов капитального строительства в эксплуатацию</w:t>
      </w:r>
      <w:r w:rsidR="0037344D" w:rsidRPr="00826324">
        <w:t xml:space="preserve"> </w:t>
      </w:r>
    </w:p>
    <w:p w14:paraId="2A11F381" w14:textId="3CEF776F" w:rsidR="00FF2D49" w:rsidRPr="000C41E5" w:rsidRDefault="00497A9A" w:rsidP="00CA3B40">
      <w:pPr>
        <w:pStyle w:val="1"/>
      </w:pPr>
      <w:r w:rsidRPr="00B438A5">
        <w:t>Глава</w:t>
      </w:r>
      <w:r w:rsidR="00FF2D49" w:rsidRPr="000C41E5">
        <w:t xml:space="preserve"> 1. Предмет регулирования</w:t>
      </w:r>
    </w:p>
    <w:p w14:paraId="50400F2B" w14:textId="3AE4FB48" w:rsidR="00E30A75" w:rsidRPr="000C41E5" w:rsidRDefault="00497A9A" w:rsidP="00CA3B40">
      <w:pPr>
        <w:pStyle w:val="a0"/>
      </w:pPr>
      <w:r w:rsidRPr="009F478D">
        <w:t xml:space="preserve">Настоящий порядок формирования и ведения реестра разрешений </w:t>
      </w:r>
      <w:r w:rsidR="0037344D" w:rsidRPr="00C10CA0">
        <w:br/>
      </w:r>
      <w:r w:rsidRPr="00CA3B40">
        <w:t>на строительство</w:t>
      </w:r>
      <w:r w:rsidR="00500D8C" w:rsidRPr="00CA3B40">
        <w:t>, реестра разрешения на ввод объектов капитального строительства в эксплуатацию</w:t>
      </w:r>
      <w:r w:rsidR="00720D1B" w:rsidRPr="00CA3B40">
        <w:t xml:space="preserve"> (далее – реестры)</w:t>
      </w:r>
      <w:r w:rsidRPr="00CA3B40">
        <w:t xml:space="preserve"> разработан в соответствии с частью 17</w:t>
      </w:r>
      <w:r w:rsidRPr="000C41E5">
        <w:t xml:space="preserve"> статьи 51 и частью 1</w:t>
      </w:r>
      <w:r w:rsidRPr="00CA3B40">
        <w:t>6</w:t>
      </w:r>
      <w:r w:rsidRPr="000C41E5">
        <w:t xml:space="preserve"> статьи 55 Градостроительного кодекса Российской Федерации и определяет требования к формированию и ведению реестр</w:t>
      </w:r>
      <w:r w:rsidR="00500D8C" w:rsidRPr="009F478D">
        <w:t>ов</w:t>
      </w:r>
      <w:r w:rsidRPr="009F478D">
        <w:t xml:space="preserve"> </w:t>
      </w:r>
      <w:r w:rsidRPr="00C10CA0">
        <w:t>органами исполнительной власти субъекта Российской Федерации, органами местного самоуправления</w:t>
      </w:r>
      <w:r w:rsidRPr="00CA3B40">
        <w:t>.</w:t>
      </w:r>
    </w:p>
    <w:p w14:paraId="71F3D223" w14:textId="19DACD30" w:rsidR="00FF2D49" w:rsidRPr="00826324" w:rsidRDefault="00497A9A" w:rsidP="00CA3B40">
      <w:pPr>
        <w:pStyle w:val="1"/>
      </w:pPr>
      <w:r w:rsidRPr="00826324">
        <w:t>Глава 2</w:t>
      </w:r>
      <w:r w:rsidR="00FF2D49" w:rsidRPr="00826324">
        <w:t>. Общие положения</w:t>
      </w:r>
    </w:p>
    <w:p w14:paraId="272B479E" w14:textId="47A44F39" w:rsidR="00346888" w:rsidRPr="00826324" w:rsidRDefault="00497A9A" w:rsidP="00CA3B40">
      <w:pPr>
        <w:pStyle w:val="a0"/>
      </w:pPr>
      <w:r w:rsidRPr="00826324">
        <w:t>В соответствии с</w:t>
      </w:r>
      <w:r w:rsidR="0037344D" w:rsidRPr="00826324">
        <w:t xml:space="preserve"> частью 1</w:t>
      </w:r>
      <w:r w:rsidR="0037344D" w:rsidRPr="00826324">
        <w:rPr>
          <w:vertAlign w:val="superscript"/>
        </w:rPr>
        <w:t>4</w:t>
      </w:r>
      <w:r w:rsidR="0037344D" w:rsidRPr="00826324">
        <w:t xml:space="preserve"> статьи 51 и частью 1</w:t>
      </w:r>
      <w:r w:rsidR="0037344D" w:rsidRPr="00826324">
        <w:rPr>
          <w:vertAlign w:val="superscript"/>
        </w:rPr>
        <w:t>3</w:t>
      </w:r>
      <w:r w:rsidR="0037344D" w:rsidRPr="00826324">
        <w:t xml:space="preserve"> статьи 55 </w:t>
      </w:r>
      <w:r w:rsidRPr="00826324">
        <w:t xml:space="preserve">Градостроительного кодекса Российской Федерации </w:t>
      </w:r>
      <w:r w:rsidR="0037344D" w:rsidRPr="00826324">
        <w:t xml:space="preserve">реестры </w:t>
      </w:r>
      <w:r w:rsidR="00346888" w:rsidRPr="00826324">
        <w:t xml:space="preserve">разрешений </w:t>
      </w:r>
      <w:r w:rsidR="00346888" w:rsidRPr="00826324">
        <w:br/>
        <w:t xml:space="preserve">на строительство и </w:t>
      </w:r>
      <w:r w:rsidR="0037344D" w:rsidRPr="00826324">
        <w:t>разрешений на ввод объектов капитального строительства в эксплуатацию, выдаваемых органами исполнительной власти субъектов Российской Федерации и органами местного самоуправления, вед</w:t>
      </w:r>
      <w:r w:rsidR="00346888" w:rsidRPr="00826324">
        <w:t>у</w:t>
      </w:r>
      <w:r w:rsidR="0037344D" w:rsidRPr="00826324">
        <w:t xml:space="preserve">тся в </w:t>
      </w:r>
      <w:r w:rsidR="002C48F6" w:rsidRPr="00826324">
        <w:t>государственн</w:t>
      </w:r>
      <w:r w:rsidR="002C48F6">
        <w:t>ой</w:t>
      </w:r>
      <w:r w:rsidR="002C48F6" w:rsidRPr="00826324">
        <w:t xml:space="preserve"> информационн</w:t>
      </w:r>
      <w:r w:rsidR="002C48F6">
        <w:t>ой</w:t>
      </w:r>
      <w:r w:rsidR="002C48F6" w:rsidRPr="00826324">
        <w:t xml:space="preserve"> систем</w:t>
      </w:r>
      <w:r w:rsidR="002C48F6">
        <w:t>е</w:t>
      </w:r>
      <w:r w:rsidR="002C48F6" w:rsidRPr="00826324">
        <w:t xml:space="preserve"> </w:t>
      </w:r>
      <w:r w:rsidR="0037344D" w:rsidRPr="00826324">
        <w:t>обеспечения градостроительной деятельности субъектов Российской Федерации</w:t>
      </w:r>
      <w:r w:rsidR="00346888" w:rsidRPr="00826324">
        <w:t xml:space="preserve"> (далее – ГИСОГД)</w:t>
      </w:r>
      <w:r w:rsidR="00346CF9">
        <w:t>.</w:t>
      </w:r>
    </w:p>
    <w:p w14:paraId="435F4046" w14:textId="1C221B5B" w:rsidR="00497A9A" w:rsidRPr="00826324" w:rsidRDefault="00497A9A" w:rsidP="00CA3B40">
      <w:pPr>
        <w:pStyle w:val="a0"/>
      </w:pPr>
      <w:r w:rsidRPr="00826324">
        <w:t xml:space="preserve">Исполнительный орган государственной власти субъекта </w:t>
      </w:r>
      <w:r w:rsidR="00346888" w:rsidRPr="00826324">
        <w:br/>
      </w:r>
      <w:r w:rsidRPr="00826324">
        <w:t xml:space="preserve">Российской </w:t>
      </w:r>
      <w:r w:rsidRPr="000C41E5">
        <w:t>Федерации</w:t>
      </w:r>
      <w:r w:rsidRPr="00826324">
        <w:t xml:space="preserve"> (подведомственное государственное бюджетное учреждение), уполномоченный на создание и эксплуатацию ГИСОГД </w:t>
      </w:r>
      <w:r w:rsidR="00346888" w:rsidRPr="00826324">
        <w:br/>
      </w:r>
      <w:r w:rsidRPr="00826324">
        <w:t>субъекта Российской Федерации (далее – оператор ГИСОГД) обеспечивает формирование и эксплуатацию реестров в соответствии с требованиями нормативных правовых актов Российской Федерации, субъекта Российской Федерации, настоящего порядка.</w:t>
      </w:r>
    </w:p>
    <w:p w14:paraId="5B8507DC" w14:textId="63803831" w:rsidR="00497A9A" w:rsidRPr="00826324" w:rsidRDefault="00497A9A" w:rsidP="00CA3B40">
      <w:pPr>
        <w:pStyle w:val="a0"/>
      </w:pPr>
      <w:r w:rsidRPr="00826324">
        <w:t>Ведение реестров осуществляется органами исполнительной власти субъекта Российской Федерации, органами местного самоуправления, уполномоченными на выдачу разрешений на строительство</w:t>
      </w:r>
      <w:r w:rsidR="00E60C9C" w:rsidRPr="00826324">
        <w:t xml:space="preserve">, разрешений </w:t>
      </w:r>
      <w:r w:rsidR="005C33C2" w:rsidRPr="00826324">
        <w:br/>
      </w:r>
      <w:r w:rsidR="00E60C9C" w:rsidRPr="00826324">
        <w:t>на ввод объектов капитального строительства в эксплуатацию</w:t>
      </w:r>
      <w:r w:rsidRPr="00826324">
        <w:t xml:space="preserve"> (далее </w:t>
      </w:r>
      <w:r w:rsidR="005C33C2" w:rsidRPr="00826324">
        <w:br/>
      </w:r>
      <w:r w:rsidRPr="00826324">
        <w:t>– уполномоченные органы власти).</w:t>
      </w:r>
    </w:p>
    <w:p w14:paraId="02066701" w14:textId="01DC2938" w:rsidR="00FF2D49" w:rsidRPr="00826324" w:rsidRDefault="00FF2D49" w:rsidP="00CA3B40">
      <w:pPr>
        <w:pStyle w:val="a0"/>
      </w:pPr>
      <w:r w:rsidRPr="00826324">
        <w:lastRenderedPageBreak/>
        <w:t xml:space="preserve">Оператор ГИСОГД </w:t>
      </w:r>
      <w:r w:rsidR="004A1273" w:rsidRPr="00CA3B40">
        <w:rPr>
          <w:highlight w:val="yellow"/>
        </w:rPr>
        <w:t>субъекта Российской Федерации</w:t>
      </w:r>
      <w:r w:rsidR="004A1273" w:rsidRPr="00826324">
        <w:t xml:space="preserve"> </w:t>
      </w:r>
      <w:r w:rsidRPr="00826324">
        <w:t xml:space="preserve">обеспечивает </w:t>
      </w:r>
      <w:r w:rsidR="00720D1B" w:rsidRPr="00826324">
        <w:t xml:space="preserve">создание и </w:t>
      </w:r>
      <w:r w:rsidRPr="00826324">
        <w:t xml:space="preserve">эксплуатацию </w:t>
      </w:r>
      <w:r w:rsidR="00497A9A" w:rsidRPr="00826324">
        <w:t>реестров с применением технологий, программны</w:t>
      </w:r>
      <w:r w:rsidR="00E60C9C" w:rsidRPr="00826324">
        <w:t>х</w:t>
      </w:r>
      <w:r w:rsidR="00497A9A" w:rsidRPr="00826324">
        <w:t>, организационных и технических средств формирования и ведения реестров, обеспечивающих:</w:t>
      </w:r>
    </w:p>
    <w:p w14:paraId="6037EBE5" w14:textId="428E4690" w:rsidR="00826324" w:rsidRPr="00826324" w:rsidRDefault="00826324" w:rsidP="00CA3B40">
      <w:r w:rsidRPr="00826324">
        <w:t>а) разработку программного обеспечения реестров в соответствии с функциональными, техническими, качественными и эксплуатационными требованиями к реестрам;</w:t>
      </w:r>
    </w:p>
    <w:p w14:paraId="4AAA315B" w14:textId="44DBE6B1" w:rsidR="00FF2D49" w:rsidRPr="00826324" w:rsidRDefault="00826324" w:rsidP="00CA3B40">
      <w:r w:rsidRPr="00826324">
        <w:t>б</w:t>
      </w:r>
      <w:r w:rsidR="00FF2D49" w:rsidRPr="00826324">
        <w:t xml:space="preserve">) предоставление органам государственной власти, органам местного самоуправления, физическим и юридическим лицам доступа к </w:t>
      </w:r>
      <w:r w:rsidR="00497A9A" w:rsidRPr="00826324">
        <w:t>реестрам</w:t>
      </w:r>
      <w:r w:rsidR="00FF2D49" w:rsidRPr="00826324">
        <w:t xml:space="preserve"> </w:t>
      </w:r>
      <w:r w:rsidR="00923FCF" w:rsidRPr="00826324">
        <w:br/>
      </w:r>
      <w:r w:rsidR="00FF2D49" w:rsidRPr="00826324">
        <w:t xml:space="preserve">в соответствии с </w:t>
      </w:r>
      <w:r w:rsidR="00E60C9C" w:rsidRPr="00826324">
        <w:t xml:space="preserve">главой 4 </w:t>
      </w:r>
      <w:r w:rsidR="00FF2D49" w:rsidRPr="00826324">
        <w:t>настоящ</w:t>
      </w:r>
      <w:r w:rsidR="00E60C9C" w:rsidRPr="00826324">
        <w:t>его</w:t>
      </w:r>
      <w:r w:rsidR="00FF2D49" w:rsidRPr="00826324">
        <w:t xml:space="preserve"> </w:t>
      </w:r>
      <w:r w:rsidR="00E60C9C" w:rsidRPr="00826324">
        <w:t>порядка</w:t>
      </w:r>
      <w:r w:rsidR="00FF2D49" w:rsidRPr="00826324">
        <w:t>;</w:t>
      </w:r>
    </w:p>
    <w:p w14:paraId="7E345F67" w14:textId="35E5EDBA" w:rsidR="00FF2D49" w:rsidRPr="00826324" w:rsidRDefault="00826324" w:rsidP="00CA3B40">
      <w:r w:rsidRPr="00826324">
        <w:t>в</w:t>
      </w:r>
      <w:r w:rsidR="00FF2D49" w:rsidRPr="00826324">
        <w:t xml:space="preserve">) резервное копирование сведений, содержащихся в </w:t>
      </w:r>
      <w:r w:rsidR="00497A9A" w:rsidRPr="00826324">
        <w:t>реестрах</w:t>
      </w:r>
      <w:r w:rsidR="00FF2D49" w:rsidRPr="00826324">
        <w:t>;</w:t>
      </w:r>
    </w:p>
    <w:p w14:paraId="3A3CE01D" w14:textId="56F90285" w:rsidR="00FF2D49" w:rsidRPr="00826324" w:rsidRDefault="00826324" w:rsidP="00CA3B40">
      <w:r w:rsidRPr="00826324">
        <w:t>г</w:t>
      </w:r>
      <w:r w:rsidR="00FF2D49" w:rsidRPr="00826324">
        <w:t xml:space="preserve">) бесперебойное функционирование </w:t>
      </w:r>
      <w:r w:rsidR="00497A9A" w:rsidRPr="00826324">
        <w:t xml:space="preserve">реестров в соответствии </w:t>
      </w:r>
      <w:r w:rsidR="00923FCF" w:rsidRPr="00826324">
        <w:br/>
      </w:r>
      <w:r w:rsidR="00497A9A" w:rsidRPr="00826324">
        <w:t>с требованиями нормативных правовых актов Российской Федерации, субъекта Российской Федерации</w:t>
      </w:r>
      <w:r w:rsidR="00FF2D49" w:rsidRPr="00826324">
        <w:t>;</w:t>
      </w:r>
    </w:p>
    <w:p w14:paraId="4C6E8F60" w14:textId="68720120" w:rsidR="00FF2D49" w:rsidRPr="00826324" w:rsidRDefault="00826324" w:rsidP="00CA3B40">
      <w:r w:rsidRPr="00826324">
        <w:t>д</w:t>
      </w:r>
      <w:r w:rsidR="00FF2D49" w:rsidRPr="00826324">
        <w:t xml:space="preserve">) восстановление работоспособности </w:t>
      </w:r>
      <w:r w:rsidR="00497A9A" w:rsidRPr="00826324">
        <w:t>реестров</w:t>
      </w:r>
      <w:r w:rsidR="00FF2D49" w:rsidRPr="00826324">
        <w:t xml:space="preserve"> после аварии;</w:t>
      </w:r>
    </w:p>
    <w:p w14:paraId="487F43B8" w14:textId="0936E492" w:rsidR="00FF2D49" w:rsidRPr="00826324" w:rsidRDefault="00826324" w:rsidP="00CA3B40">
      <w:r w:rsidRPr="00826324">
        <w:t>е</w:t>
      </w:r>
      <w:r w:rsidR="00FF2D49" w:rsidRPr="00826324">
        <w:t xml:space="preserve">) защиту сведений, содержащихся в </w:t>
      </w:r>
      <w:r w:rsidR="00497A9A" w:rsidRPr="00826324">
        <w:t>реестрах</w:t>
      </w:r>
      <w:r w:rsidR="00FF2D49" w:rsidRPr="00826324">
        <w:t xml:space="preserve">, в соответствии </w:t>
      </w:r>
      <w:r w:rsidR="00923FCF" w:rsidRPr="00826324">
        <w:br/>
      </w:r>
      <w:r w:rsidR="00FF2D49" w:rsidRPr="00826324">
        <w:t xml:space="preserve">с требованиями законодательства Российской Федерации в области информации, информационных технологий и защиты информации, а также </w:t>
      </w:r>
      <w:r w:rsidR="00FF2D49" w:rsidRPr="00826324">
        <w:br/>
        <w:t xml:space="preserve">в соответствии с требованиями законодательства Российской Федерации </w:t>
      </w:r>
      <w:r w:rsidR="00FF2D49" w:rsidRPr="00826324">
        <w:br/>
        <w:t>о государственной тайне, коммерческой тайне и иной охраняемой тайне;</w:t>
      </w:r>
    </w:p>
    <w:p w14:paraId="5555CE9F" w14:textId="1548B651" w:rsidR="00FF2D49" w:rsidRPr="00826324" w:rsidRDefault="00826324" w:rsidP="00CA3B40">
      <w:r w:rsidRPr="00826324">
        <w:t>ж</w:t>
      </w:r>
      <w:r w:rsidR="00FF2D49" w:rsidRPr="00826324">
        <w:t xml:space="preserve">) организационную, консультационную и техническую поддержку </w:t>
      </w:r>
      <w:r w:rsidR="00FF2D49" w:rsidRPr="00826324">
        <w:br/>
        <w:t xml:space="preserve">пользователей </w:t>
      </w:r>
      <w:r w:rsidR="00497A9A" w:rsidRPr="00826324">
        <w:t>реестров</w:t>
      </w:r>
      <w:r w:rsidR="00FF2D49" w:rsidRPr="00826324">
        <w:t>.</w:t>
      </w:r>
    </w:p>
    <w:p w14:paraId="018CEB1D" w14:textId="07D974A7" w:rsidR="00826324" w:rsidRPr="00826324" w:rsidRDefault="00826324" w:rsidP="00CA3B40">
      <w:r w:rsidRPr="00826324">
        <w:t>з) защиту содержащихся в реестре сведений от несанкционированного копирования, распространения, уничтожения, изменения и блокирования доступа к ним, а также иных неправомерных действий,</w:t>
      </w:r>
    </w:p>
    <w:p w14:paraId="57E48F5D" w14:textId="4E247B9E" w:rsidR="00FF2D49" w:rsidRPr="00826324" w:rsidRDefault="00FF2D49" w:rsidP="00CA3B40">
      <w:pPr>
        <w:pStyle w:val="a0"/>
      </w:pPr>
      <w:r w:rsidRPr="00826324">
        <w:t xml:space="preserve">Функционирование </w:t>
      </w:r>
      <w:r w:rsidR="00497A9A" w:rsidRPr="00826324">
        <w:t>реестров</w:t>
      </w:r>
      <w:r w:rsidRPr="00826324">
        <w:t xml:space="preserve"> осуществляется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</w:t>
      </w:r>
      <w:r w:rsidR="00187D07" w:rsidRPr="00CA3B40">
        <w:t xml:space="preserve"> </w:t>
      </w:r>
      <w:r w:rsidRPr="00826324">
        <w:t>и муниципальных функций в электронной форме.</w:t>
      </w:r>
    </w:p>
    <w:p w14:paraId="1CDA0F6D" w14:textId="78EA0098" w:rsidR="00FF2D49" w:rsidRPr="00826324" w:rsidRDefault="00FF2D49" w:rsidP="00CA3B40">
      <w:pPr>
        <w:pStyle w:val="a0"/>
      </w:pPr>
      <w:r w:rsidRPr="00826324">
        <w:t xml:space="preserve">Формирование и ведение </w:t>
      </w:r>
      <w:r w:rsidR="00497A9A" w:rsidRPr="00826324">
        <w:t>реестров</w:t>
      </w:r>
      <w:r w:rsidRPr="00826324">
        <w:t xml:space="preserve"> осуществляются с использованием технологий, позволяющих обеспечить внесение в </w:t>
      </w:r>
      <w:r w:rsidR="00497A9A" w:rsidRPr="00826324">
        <w:t>реестры</w:t>
      </w:r>
      <w:r w:rsidRPr="00826324">
        <w:t xml:space="preserve"> записей, внесение изменений в </w:t>
      </w:r>
      <w:r w:rsidR="00497A9A" w:rsidRPr="00826324">
        <w:t>реестры с учетом требований, установленных Правительством Российской Федерации,</w:t>
      </w:r>
      <w:r w:rsidRPr="00826324">
        <w:t xml:space="preserve"> а также хранение сведений, содержащихся в </w:t>
      </w:r>
      <w:r w:rsidR="00497A9A" w:rsidRPr="00826324">
        <w:t>реестрах в соответствии с требованиями к полноте, достоверности, актуальности и целостности</w:t>
      </w:r>
      <w:r w:rsidRPr="00826324">
        <w:t>, передачу и защиту.</w:t>
      </w:r>
    </w:p>
    <w:p w14:paraId="0B4F1F18" w14:textId="4425CCD1" w:rsidR="00497A9A" w:rsidRPr="00826324" w:rsidRDefault="00497A9A" w:rsidP="00CA3B40">
      <w:pPr>
        <w:pStyle w:val="a0"/>
      </w:pPr>
      <w:r w:rsidRPr="00826324">
        <w:t>Сведения, содержащиеся в реестр</w:t>
      </w:r>
      <w:r w:rsidR="00E60C9C" w:rsidRPr="00826324">
        <w:t>ах</w:t>
      </w:r>
      <w:r w:rsidRPr="00826324">
        <w:t xml:space="preserve">, являются общедоступными, </w:t>
      </w:r>
      <w:r w:rsidR="00923FCF" w:rsidRPr="00826324">
        <w:br/>
      </w:r>
      <w:r w:rsidRPr="00826324">
        <w:t>за исключением сведений, доступ к которым ограничен законодательством Российской Федерации.</w:t>
      </w:r>
    </w:p>
    <w:p w14:paraId="78A68217" w14:textId="144FB7C0" w:rsidR="00FF2D49" w:rsidRPr="00826324" w:rsidRDefault="00497A9A" w:rsidP="00CA3B40">
      <w:pPr>
        <w:pStyle w:val="1"/>
      </w:pPr>
      <w:r w:rsidRPr="00826324">
        <w:t>Глава 3</w:t>
      </w:r>
      <w:r w:rsidR="00FF2D49" w:rsidRPr="00826324">
        <w:t>. Требования к порядку и срокам внесения сведений в реестр</w:t>
      </w:r>
      <w:r w:rsidR="00E60C9C" w:rsidRPr="00826324">
        <w:t>ы</w:t>
      </w:r>
    </w:p>
    <w:p w14:paraId="668F7A90" w14:textId="78777959" w:rsidR="00FF2D49" w:rsidRPr="00826324" w:rsidRDefault="00497A9A" w:rsidP="00CA3B40">
      <w:pPr>
        <w:pStyle w:val="a0"/>
      </w:pPr>
      <w:r w:rsidRPr="00826324">
        <w:lastRenderedPageBreak/>
        <w:t>Реестры</w:t>
      </w:r>
      <w:r w:rsidR="00FF2D49" w:rsidRPr="00826324">
        <w:t xml:space="preserve"> формиру</w:t>
      </w:r>
      <w:r w:rsidRPr="00826324">
        <w:t>ю</w:t>
      </w:r>
      <w:r w:rsidR="00FF2D49" w:rsidRPr="00826324">
        <w:t>тся и вед</w:t>
      </w:r>
      <w:r w:rsidRPr="00826324">
        <w:t>у</w:t>
      </w:r>
      <w:r w:rsidR="00FF2D49" w:rsidRPr="00826324">
        <w:t xml:space="preserve">тся в электронном виде путем внесения </w:t>
      </w:r>
      <w:r w:rsidR="00923FCF" w:rsidRPr="00826324">
        <w:br/>
      </w:r>
      <w:r w:rsidR="00FF2D49" w:rsidRPr="00826324">
        <w:t>в н</w:t>
      </w:r>
      <w:r w:rsidR="00923FCF" w:rsidRPr="00826324">
        <w:t>их</w:t>
      </w:r>
      <w:r w:rsidR="00FF2D49" w:rsidRPr="00826324">
        <w:t xml:space="preserve"> </w:t>
      </w:r>
      <w:r w:rsidR="00DB3050">
        <w:t>сведений разрешени</w:t>
      </w:r>
      <w:r w:rsidR="00911DE0">
        <w:t>й</w:t>
      </w:r>
      <w:r w:rsidR="00FF2D49" w:rsidRPr="00826324">
        <w:t>.</w:t>
      </w:r>
    </w:p>
    <w:p w14:paraId="7F1C20E6" w14:textId="1D81EFF8" w:rsidR="00FF2D49" w:rsidRPr="00052994" w:rsidRDefault="00FF2D49" w:rsidP="00CA3B40">
      <w:pPr>
        <w:pStyle w:val="a0"/>
      </w:pPr>
      <w:r w:rsidRPr="00826324">
        <w:t xml:space="preserve">Основанием для внесения </w:t>
      </w:r>
      <w:r w:rsidR="00DB3050">
        <w:t>сведений</w:t>
      </w:r>
      <w:r w:rsidRPr="00826324">
        <w:t xml:space="preserve"> в </w:t>
      </w:r>
      <w:r w:rsidR="00497A9A" w:rsidRPr="00826324">
        <w:t>реестры</w:t>
      </w:r>
      <w:r w:rsidRPr="00826324">
        <w:t xml:space="preserve"> является решение, принятое </w:t>
      </w:r>
      <w:r w:rsidR="00497A9A" w:rsidRPr="00826324">
        <w:t xml:space="preserve">уполномоченными </w:t>
      </w:r>
      <w:r w:rsidRPr="00826324">
        <w:t>орган</w:t>
      </w:r>
      <w:r w:rsidR="00497A9A" w:rsidRPr="00826324">
        <w:t>ами</w:t>
      </w:r>
      <w:r w:rsidR="003575F2">
        <w:t xml:space="preserve"> власти, о выдаче</w:t>
      </w:r>
      <w:r w:rsidR="003575F2" w:rsidRPr="00CA3B40">
        <w:t>/</w:t>
      </w:r>
      <w:r w:rsidR="003575F2">
        <w:t>внесении изменений</w:t>
      </w:r>
      <w:r w:rsidR="003575F2" w:rsidRPr="00CA3B40">
        <w:t>/</w:t>
      </w:r>
      <w:r w:rsidR="003575F2">
        <w:t>исправлении технической ошибки</w:t>
      </w:r>
      <w:r w:rsidR="003575F2" w:rsidRPr="00CA3B40">
        <w:t>/</w:t>
      </w:r>
      <w:r w:rsidR="003575F2">
        <w:t>продлении разрешения.</w:t>
      </w:r>
    </w:p>
    <w:p w14:paraId="7071C4C0" w14:textId="0AD3A422" w:rsidR="007A0B0C" w:rsidRPr="00826324" w:rsidRDefault="00911DE0" w:rsidP="00CA3B40">
      <w:pPr>
        <w:pStyle w:val="a0"/>
      </w:pPr>
      <w:r>
        <w:t>При принятии</w:t>
      </w:r>
      <w:r w:rsidR="00AF3EB2" w:rsidRPr="00826324">
        <w:t xml:space="preserve"> решения у</w:t>
      </w:r>
      <w:r w:rsidR="007A0B0C" w:rsidRPr="00826324">
        <w:t xml:space="preserve">полномоченный орган власти </w:t>
      </w:r>
      <w:r w:rsidR="00AF3EB2" w:rsidRPr="00826324">
        <w:t>посредством заполнения экранных форм веб-интерфейса обеспечивает</w:t>
      </w:r>
      <w:r w:rsidR="007A0B0C" w:rsidRPr="00826324">
        <w:t xml:space="preserve"> внесени</w:t>
      </w:r>
      <w:r w:rsidR="00AF3EB2" w:rsidRPr="00826324">
        <w:t>е</w:t>
      </w:r>
      <w:r w:rsidR="007A0B0C" w:rsidRPr="00826324">
        <w:t xml:space="preserve"> в ГИСОГД проекта реестровой записи</w:t>
      </w:r>
      <w:r w:rsidR="00291983">
        <w:t>.</w:t>
      </w:r>
    </w:p>
    <w:p w14:paraId="21FA5600" w14:textId="3DCC7DD7" w:rsidR="00E60C9C" w:rsidRPr="00826324" w:rsidRDefault="00FF2D49" w:rsidP="00CA3B40">
      <w:pPr>
        <w:pStyle w:val="a0"/>
      </w:pPr>
      <w:r w:rsidRPr="00826324">
        <w:t>Уполномоченный орган власти формиру</w:t>
      </w:r>
      <w:r w:rsidR="00E60C9C" w:rsidRPr="00826324">
        <w:t>е</w:t>
      </w:r>
      <w:r w:rsidRPr="00826324">
        <w:t>т запись</w:t>
      </w:r>
      <w:r w:rsidR="00F519D7">
        <w:t xml:space="preserve"> в реестре</w:t>
      </w:r>
      <w:r w:rsidR="00E60C9C" w:rsidRPr="00826324">
        <w:t>:</w:t>
      </w:r>
    </w:p>
    <w:p w14:paraId="292F63D2" w14:textId="690D88B1" w:rsidR="00E60C9C" w:rsidRPr="00CA3B40" w:rsidRDefault="00E60C9C" w:rsidP="00CA3B40">
      <w:r w:rsidRPr="000C41E5">
        <w:t>а)</w:t>
      </w:r>
      <w:r w:rsidR="00FF2D49" w:rsidRPr="000C41E5">
        <w:t xml:space="preserve"> в реестр</w:t>
      </w:r>
      <w:r w:rsidR="00497A9A" w:rsidRPr="000C41E5">
        <w:t>е</w:t>
      </w:r>
      <w:r w:rsidR="00FF2D49" w:rsidRPr="009F478D">
        <w:t xml:space="preserve"> разрешений на строительство после принятия решения </w:t>
      </w:r>
      <w:r w:rsidR="00923FCF" w:rsidRPr="009F478D">
        <w:br/>
      </w:r>
      <w:r w:rsidR="00FF2D49" w:rsidRPr="009F478D">
        <w:t>о выдаче</w:t>
      </w:r>
      <w:r w:rsidR="000E3353" w:rsidRPr="00CA3B40">
        <w:t>/</w:t>
      </w:r>
      <w:r w:rsidR="000E3353" w:rsidRPr="000C41E5">
        <w:t>внесении изменений</w:t>
      </w:r>
      <w:r w:rsidR="000E3353" w:rsidRPr="00CA3B40">
        <w:t>/</w:t>
      </w:r>
      <w:r w:rsidR="000E3353" w:rsidRPr="000C41E5">
        <w:t>исправлении технических ошибок</w:t>
      </w:r>
      <w:r w:rsidR="000E3353" w:rsidRPr="00CA3B40">
        <w:t>/</w:t>
      </w:r>
      <w:r w:rsidR="000E3353" w:rsidRPr="000C41E5">
        <w:t>продлении</w:t>
      </w:r>
      <w:r w:rsidR="00FF2D49" w:rsidRPr="000C41E5">
        <w:t xml:space="preserve"> разрешения на строительство в течение </w:t>
      </w:r>
      <w:r w:rsidR="000E3353" w:rsidRPr="009F478D">
        <w:t>сроков</w:t>
      </w:r>
      <w:r w:rsidR="00FF2D49" w:rsidRPr="00C10CA0">
        <w:t xml:space="preserve">, </w:t>
      </w:r>
      <w:r w:rsidR="000E3353" w:rsidRPr="00CA3B40">
        <w:t>установленных</w:t>
      </w:r>
      <w:r w:rsidR="00FF2D49" w:rsidRPr="00CA3B40">
        <w:t xml:space="preserve"> </w:t>
      </w:r>
      <w:r w:rsidR="000E3353" w:rsidRPr="00CA3B40">
        <w:t xml:space="preserve">в статье </w:t>
      </w:r>
      <w:r w:rsidR="00FF2D49" w:rsidRPr="00CA3B40">
        <w:t xml:space="preserve">51 </w:t>
      </w:r>
      <w:r w:rsidR="0055264D">
        <w:t xml:space="preserve"> </w:t>
      </w:r>
      <w:r w:rsidR="00FF2D49" w:rsidRPr="00CA3B40">
        <w:t>Градостроительного кодекса Российской Федерации</w:t>
      </w:r>
      <w:r w:rsidR="000E3353" w:rsidRPr="00CA3B40">
        <w:t xml:space="preserve"> и административных регламентах оказания услуги по выдаче разрешения на строительство</w:t>
      </w:r>
      <w:r w:rsidR="0055264D">
        <w:t xml:space="preserve"> (за исключением продления срока действия разрешения на строительство, выданного до 01.09.2026)</w:t>
      </w:r>
      <w:r w:rsidRPr="00CA3B40">
        <w:t>;</w:t>
      </w:r>
      <w:r w:rsidR="00497A9A" w:rsidRPr="00CA3B40">
        <w:t xml:space="preserve"> </w:t>
      </w:r>
    </w:p>
    <w:p w14:paraId="75271415" w14:textId="34218257" w:rsidR="00FF2D49" w:rsidRPr="00826324" w:rsidRDefault="00E60C9C" w:rsidP="00CA3B40">
      <w:r w:rsidRPr="00826324">
        <w:t xml:space="preserve">б) в </w:t>
      </w:r>
      <w:r w:rsidR="00497A9A" w:rsidRPr="00826324">
        <w:t xml:space="preserve">реестре разрешений на ввод объекта капитального строительства </w:t>
      </w:r>
      <w:r w:rsidR="00923FCF" w:rsidRPr="00826324">
        <w:br/>
      </w:r>
      <w:r w:rsidR="00497A9A" w:rsidRPr="00826324">
        <w:t>в эксплуатацию после принятия решения о выдаче разрешения на ввод объекта капитального строительства в эксплуатацию</w:t>
      </w:r>
      <w:r w:rsidR="000E3353" w:rsidRPr="00CA3B40">
        <w:t>/</w:t>
      </w:r>
      <w:r w:rsidR="000E3353">
        <w:t>внесении изменений</w:t>
      </w:r>
      <w:r w:rsidR="000E3353" w:rsidRPr="00CA3B40">
        <w:t>/</w:t>
      </w:r>
      <w:r w:rsidR="000E3353">
        <w:t>исправлении технических ошибок</w:t>
      </w:r>
      <w:r w:rsidR="00497A9A" w:rsidRPr="00826324">
        <w:t xml:space="preserve"> в течение </w:t>
      </w:r>
      <w:r w:rsidR="000E3353" w:rsidRPr="00826324">
        <w:t>срок</w:t>
      </w:r>
      <w:r w:rsidR="000E3353">
        <w:t>ов</w:t>
      </w:r>
      <w:r w:rsidR="00497A9A" w:rsidRPr="00826324">
        <w:t xml:space="preserve">, </w:t>
      </w:r>
      <w:r w:rsidR="000E3353" w:rsidRPr="00826324">
        <w:t>указанн</w:t>
      </w:r>
      <w:r w:rsidR="000E3353">
        <w:t>ых</w:t>
      </w:r>
      <w:r w:rsidR="00923FCF" w:rsidRPr="00826324">
        <w:br/>
      </w:r>
      <w:r w:rsidR="00497A9A" w:rsidRPr="00826324">
        <w:t>в стать</w:t>
      </w:r>
      <w:r w:rsidR="000E3353">
        <w:t>е</w:t>
      </w:r>
      <w:r w:rsidR="00497A9A" w:rsidRPr="00826324">
        <w:t xml:space="preserve"> 55 Градостроительного кодекса Российской Федерации</w:t>
      </w:r>
      <w:r w:rsidR="000E3353">
        <w:t xml:space="preserve"> и административных регламентах оказания услуги по выдаче разрешения на ввод в эксплуатацию</w:t>
      </w:r>
      <w:r w:rsidR="00FF2D49" w:rsidRPr="00826324">
        <w:t>.</w:t>
      </w:r>
    </w:p>
    <w:p w14:paraId="792279B2" w14:textId="310F68E7" w:rsidR="00972D06" w:rsidRDefault="00972D06" w:rsidP="00972D06">
      <w:pPr>
        <w:pStyle w:val="a0"/>
      </w:pPr>
      <w:r>
        <w:t xml:space="preserve">Запись, формируемая в реестре, содержит </w:t>
      </w:r>
      <w:r>
        <w:t>служебные сведения и сведения реестровых записей</w:t>
      </w:r>
      <w:r w:rsidR="002045C8">
        <w:t xml:space="preserve"> (далее реестровая запись)</w:t>
      </w:r>
      <w:r>
        <w:t>.</w:t>
      </w:r>
    </w:p>
    <w:p w14:paraId="3AA388D7" w14:textId="77777777" w:rsidR="00972D06" w:rsidRDefault="00972D06" w:rsidP="00972D06">
      <w:pPr>
        <w:pStyle w:val="a0"/>
      </w:pPr>
      <w:r>
        <w:t xml:space="preserve">Служебные сведения формируются автоматически и предназначены для решения технологических задач. </w:t>
      </w:r>
    </w:p>
    <w:p w14:paraId="2EC57E97" w14:textId="7FF934ED" w:rsidR="00972D06" w:rsidRPr="00826324" w:rsidRDefault="00972D06" w:rsidP="00972D06">
      <w:pPr>
        <w:pStyle w:val="a0"/>
      </w:pPr>
      <w:r w:rsidRPr="00826324">
        <w:t xml:space="preserve">Состав и структура реестровых записей определяются в соответствии с нормативными правовыми актами Российской Федерации и правилами формирования </w:t>
      </w:r>
      <w:r>
        <w:t>записей</w:t>
      </w:r>
      <w:r w:rsidRPr="00826324">
        <w:t xml:space="preserve"> реестров, приведенными в приложениях №1–№2 к настоящему порядку.</w:t>
      </w:r>
    </w:p>
    <w:p w14:paraId="69BAE06C" w14:textId="04920506" w:rsidR="00AF3EB2" w:rsidRPr="00826324" w:rsidRDefault="00AF3EB2" w:rsidP="00CA3B40">
      <w:pPr>
        <w:pStyle w:val="a0"/>
      </w:pPr>
      <w:r w:rsidRPr="00826324">
        <w:t>Реестровая запись при внесении в реестр подписывается усиленной квалифицированной электронной подписью должностного лица, уполномоченного на принятие решени</w:t>
      </w:r>
      <w:r w:rsidR="00BD6CE9" w:rsidRPr="00826324">
        <w:t>я</w:t>
      </w:r>
      <w:r w:rsidRPr="00826324">
        <w:t xml:space="preserve"> о выдаче разрешения </w:t>
      </w:r>
      <w:r w:rsidR="006D4E62" w:rsidRPr="00826324">
        <w:br/>
      </w:r>
      <w:r w:rsidRPr="00826324">
        <w:t xml:space="preserve">на строительство, разрешения на ввод объекта капитального строительства </w:t>
      </w:r>
      <w:r w:rsidR="006D4E62" w:rsidRPr="00826324">
        <w:br/>
      </w:r>
      <w:r w:rsidRPr="00826324">
        <w:t>в эксплуатацию.</w:t>
      </w:r>
    </w:p>
    <w:p w14:paraId="648941B7" w14:textId="77777777" w:rsidR="00FB64E3" w:rsidRPr="00826324" w:rsidRDefault="00FB64E3" w:rsidP="00FB64E3">
      <w:pPr>
        <w:pStyle w:val="a0"/>
      </w:pPr>
      <w:r>
        <w:t>З</w:t>
      </w:r>
      <w:r w:rsidRPr="00826324">
        <w:t xml:space="preserve">аписям </w:t>
      </w:r>
      <w:r>
        <w:t xml:space="preserve">реестра </w:t>
      </w:r>
      <w:r w:rsidRPr="00826324">
        <w:t>могут быть присвоены следующие статусы:</w:t>
      </w:r>
    </w:p>
    <w:p w14:paraId="00AAECE1" w14:textId="77777777" w:rsidR="00FB64E3" w:rsidRPr="00826324" w:rsidRDefault="00FB64E3" w:rsidP="00FB64E3">
      <w:r w:rsidRPr="00826324">
        <w:t>«действующий» – действует со дня присвоения записи реестрового номера до дня перевода записи в статус «архивный»;</w:t>
      </w:r>
    </w:p>
    <w:p w14:paraId="384E1203" w14:textId="4DBD2F69" w:rsidR="00FB64E3" w:rsidRPr="00826324" w:rsidRDefault="00FB64E3" w:rsidP="00FB64E3">
      <w:r w:rsidRPr="00826324">
        <w:lastRenderedPageBreak/>
        <w:t xml:space="preserve">«архивный» – действует со дня перевода записи из статуса «действующий» в статус «архивный» в случаях, указанных в пунктах </w:t>
      </w:r>
      <w:r w:rsidRPr="00CA3B40">
        <w:t>17</w:t>
      </w:r>
      <w:r>
        <w:t>-19</w:t>
      </w:r>
      <w:r w:rsidRPr="00826324">
        <w:t xml:space="preserve"> настоящего Порядка.</w:t>
      </w:r>
      <w:r>
        <w:t xml:space="preserve"> Записи со статусом «архивный»</w:t>
      </w:r>
      <w:r w:rsidR="001550C1">
        <w:t xml:space="preserve"> исключаются из общего доступа, не подлежат публикованию.</w:t>
      </w:r>
    </w:p>
    <w:p w14:paraId="50BB0E56" w14:textId="1908DB14" w:rsidR="00720D1B" w:rsidRPr="00826324" w:rsidRDefault="00FF2D49" w:rsidP="00CA3B40">
      <w:pPr>
        <w:pStyle w:val="a0"/>
      </w:pPr>
      <w:r w:rsidRPr="00826324">
        <w:t>Внесение изменений в реестровую запись</w:t>
      </w:r>
      <w:r w:rsidR="00052994" w:rsidRPr="00CA3B40">
        <w:t>/</w:t>
      </w:r>
      <w:r w:rsidR="00052994">
        <w:t>исправление технических ошибок</w:t>
      </w:r>
      <w:r w:rsidR="00052994" w:rsidRPr="00CA3B40">
        <w:t>/</w:t>
      </w:r>
      <w:r w:rsidR="00052994">
        <w:t>продление срока действия</w:t>
      </w:r>
      <w:r w:rsidRPr="00826324">
        <w:t xml:space="preserve"> осуществляется в порядке, предусмотренном для формирования реестровой записи </w:t>
      </w:r>
      <w:r w:rsidR="00720D1B" w:rsidRPr="00826324">
        <w:t>при наличии оснований для внесения изменений</w:t>
      </w:r>
      <w:r w:rsidR="00052994" w:rsidRPr="00CA3B40">
        <w:t>/</w:t>
      </w:r>
      <w:r w:rsidR="00052994">
        <w:t>исправлений</w:t>
      </w:r>
      <w:r w:rsidR="00052994" w:rsidRPr="00CA3B40">
        <w:t>/</w:t>
      </w:r>
      <w:r w:rsidR="00052994">
        <w:t>продлений</w:t>
      </w:r>
      <w:r w:rsidR="00720D1B" w:rsidRPr="00826324">
        <w:t>, установленных нормативными правовыми актами Российской Федерации</w:t>
      </w:r>
      <w:r w:rsidR="00826324" w:rsidRPr="00826324">
        <w:t xml:space="preserve">, путем создания новой записи </w:t>
      </w:r>
      <w:r w:rsidR="00F519D7">
        <w:t xml:space="preserve">в реестре </w:t>
      </w:r>
      <w:r w:rsidR="00826324" w:rsidRPr="00826324">
        <w:t>со ссылкой на запись, в которую вносятся изменения</w:t>
      </w:r>
      <w:r w:rsidR="00052994" w:rsidRPr="00CA3B40">
        <w:t>/</w:t>
      </w:r>
      <w:r w:rsidR="00052994">
        <w:t>исправления</w:t>
      </w:r>
      <w:r w:rsidR="00052994" w:rsidRPr="00CA3B40">
        <w:t>/</w:t>
      </w:r>
      <w:r w:rsidR="00052994">
        <w:t>выполняется продление</w:t>
      </w:r>
      <w:r w:rsidR="00826324" w:rsidRPr="00826324">
        <w:t xml:space="preserve">, при этом реестровый номер записи не изменяется. </w:t>
      </w:r>
      <w:r w:rsidR="00FB64E3" w:rsidRPr="00826324">
        <w:t>Предыдущ</w:t>
      </w:r>
      <w:r w:rsidR="00FB64E3">
        <w:t>ей</w:t>
      </w:r>
      <w:r w:rsidR="00FB64E3" w:rsidRPr="00826324">
        <w:t xml:space="preserve"> </w:t>
      </w:r>
      <w:r w:rsidR="00826324" w:rsidRPr="00826324">
        <w:t>запис</w:t>
      </w:r>
      <w:r w:rsidR="00FB64E3">
        <w:t>и</w:t>
      </w:r>
      <w:r w:rsidR="00826324" w:rsidRPr="00826324">
        <w:t xml:space="preserve"> </w:t>
      </w:r>
      <w:r w:rsidR="00F519D7">
        <w:t xml:space="preserve">реестра </w:t>
      </w:r>
      <w:r w:rsidR="00826324" w:rsidRPr="00826324">
        <w:t xml:space="preserve">автоматически </w:t>
      </w:r>
      <w:r w:rsidR="00FB64E3">
        <w:t>присваивается статус «архивный»</w:t>
      </w:r>
      <w:r w:rsidR="00326903">
        <w:t xml:space="preserve"> и </w:t>
      </w:r>
      <w:r w:rsidR="00326903">
        <w:t>фиксир</w:t>
      </w:r>
      <w:r w:rsidR="00326903">
        <w:t xml:space="preserve">уется </w:t>
      </w:r>
      <w:r w:rsidR="00326903" w:rsidRPr="00826324">
        <w:t>уполномоченный орган власти</w:t>
      </w:r>
      <w:r w:rsidR="00326903">
        <w:t>,</w:t>
      </w:r>
      <w:r w:rsidR="00326903" w:rsidRPr="00826324">
        <w:t xml:space="preserve"> уполномоченно</w:t>
      </w:r>
      <w:r w:rsidR="00326903">
        <w:t>е</w:t>
      </w:r>
      <w:r w:rsidR="00326903" w:rsidRPr="00826324">
        <w:t xml:space="preserve"> лиц</w:t>
      </w:r>
      <w:r w:rsidR="00326903">
        <w:t>о</w:t>
      </w:r>
      <w:r w:rsidR="00326903" w:rsidRPr="00826324">
        <w:t xml:space="preserve"> органа власти </w:t>
      </w:r>
      <w:r w:rsidR="00326903">
        <w:t>принявшее решение и основания перевода в статус «архивный».</w:t>
      </w:r>
      <w:bookmarkStart w:id="0" w:name="_Hlk213842518"/>
    </w:p>
    <w:p w14:paraId="61A4F5AD" w14:textId="6DE1DE41" w:rsidR="00547BF6" w:rsidRDefault="00715596" w:rsidP="00CA3B40">
      <w:pPr>
        <w:pStyle w:val="a0"/>
      </w:pPr>
      <w:bookmarkStart w:id="1" w:name="_Hlk219106017"/>
      <w:r>
        <w:t>З</w:t>
      </w:r>
      <w:r w:rsidR="00186231" w:rsidRPr="004A1538">
        <w:t>аписи</w:t>
      </w:r>
      <w:r>
        <w:t xml:space="preserve"> реестра</w:t>
      </w:r>
      <w:r w:rsidR="00186231" w:rsidRPr="004A1538">
        <w:t xml:space="preserve"> присваивается статус «архивный», если</w:t>
      </w:r>
      <w:r w:rsidR="00F436E1" w:rsidRPr="004A1538">
        <w:t xml:space="preserve"> </w:t>
      </w:r>
      <w:r w:rsidR="00186231" w:rsidRPr="004A1538">
        <w:t>действие разрешения прекращается на основании решения уполномоченного органа власти в случаях, установленных законодательством Российской Федерации</w:t>
      </w:r>
      <w:bookmarkEnd w:id="1"/>
      <w:r w:rsidR="00326903">
        <w:t xml:space="preserve">. В записи реестра </w:t>
      </w:r>
      <w:r w:rsidR="00326903">
        <w:t>фиксир</w:t>
      </w:r>
      <w:r w:rsidR="00326903">
        <w:t>уе</w:t>
      </w:r>
      <w:r w:rsidR="00326903">
        <w:t xml:space="preserve">тся </w:t>
      </w:r>
      <w:r w:rsidR="00326903" w:rsidRPr="00826324">
        <w:t>уполномоченный орган власти</w:t>
      </w:r>
      <w:r w:rsidR="00326903">
        <w:t>,</w:t>
      </w:r>
      <w:r w:rsidR="00326903" w:rsidRPr="00826324">
        <w:t xml:space="preserve"> уполномоченно</w:t>
      </w:r>
      <w:r w:rsidR="00326903">
        <w:t>е</w:t>
      </w:r>
      <w:r w:rsidR="00326903" w:rsidRPr="00826324">
        <w:t xml:space="preserve"> лиц</w:t>
      </w:r>
      <w:r w:rsidR="00326903">
        <w:t>о</w:t>
      </w:r>
      <w:r w:rsidR="00326903" w:rsidRPr="00826324">
        <w:t xml:space="preserve"> органа власти </w:t>
      </w:r>
      <w:r w:rsidR="00326903">
        <w:t>принявшее решение и основания перевода в статус «архивный».</w:t>
      </w:r>
    </w:p>
    <w:p w14:paraId="5ABBF12F" w14:textId="75E7E956" w:rsidR="00186231" w:rsidRDefault="00186231" w:rsidP="00CA3B40">
      <w:pPr>
        <w:pStyle w:val="a0"/>
      </w:pPr>
      <w:r w:rsidRPr="004A1538">
        <w:t xml:space="preserve"> </w:t>
      </w:r>
      <w:r w:rsidR="00FB64E3">
        <w:t>В</w:t>
      </w:r>
      <w:r w:rsidR="00F436E1" w:rsidRPr="004A1538">
        <w:t xml:space="preserve"> случае если </w:t>
      </w:r>
      <w:r w:rsidRPr="004A1538">
        <w:t xml:space="preserve">срок действия разрешения </w:t>
      </w:r>
      <w:r w:rsidR="00830605" w:rsidRPr="004A1538">
        <w:t xml:space="preserve">на строительство </w:t>
      </w:r>
      <w:r w:rsidRPr="004A1538">
        <w:t>истек</w:t>
      </w:r>
      <w:r w:rsidR="00830605" w:rsidRPr="004A1538">
        <w:t xml:space="preserve"> или</w:t>
      </w:r>
      <w:r w:rsidRPr="004A1538">
        <w:t xml:space="preserve"> выдано разрешение на ввод объекта капитального строительства (последнего этапа строительства объекта капитального строительства) в эксплуатацию</w:t>
      </w:r>
      <w:r w:rsidR="00AB1745">
        <w:t>,</w:t>
      </w:r>
      <w:r w:rsidR="00FB64E3">
        <w:t xml:space="preserve"> з</w:t>
      </w:r>
      <w:r w:rsidR="00FB64E3" w:rsidRPr="004A1538">
        <w:t xml:space="preserve">аписи </w:t>
      </w:r>
      <w:r w:rsidR="00FB64E3">
        <w:t xml:space="preserve">реестра </w:t>
      </w:r>
      <w:r w:rsidR="00FB64E3" w:rsidRPr="004A1538">
        <w:t>автоматически присваивается статус «архивный»</w:t>
      </w:r>
      <w:r w:rsidR="00FB64E3">
        <w:t xml:space="preserve"> и </w:t>
      </w:r>
      <w:r w:rsidR="00FB64E3">
        <w:t>фиксир</w:t>
      </w:r>
      <w:r w:rsidR="00FB64E3">
        <w:t>уются</w:t>
      </w:r>
      <w:r w:rsidR="00FB64E3">
        <w:t xml:space="preserve"> сведения об автоматической установке статуса и основание перевода в статус «архивный».</w:t>
      </w:r>
    </w:p>
    <w:p w14:paraId="1C6C89F0" w14:textId="4BEAF99B" w:rsidR="00F436E1" w:rsidRPr="00826324" w:rsidRDefault="00F436E1" w:rsidP="00CA3B40">
      <w:pPr>
        <w:pStyle w:val="a0"/>
      </w:pPr>
      <w:r w:rsidRPr="00826324">
        <w:t xml:space="preserve">Удаление </w:t>
      </w:r>
      <w:r w:rsidR="00715596">
        <w:t>записей реестра</w:t>
      </w:r>
      <w:r w:rsidRPr="00826324">
        <w:t xml:space="preserve"> не допускается.</w:t>
      </w:r>
    </w:p>
    <w:p w14:paraId="77F70418" w14:textId="44C8296E" w:rsidR="00FF2D49" w:rsidRPr="00826324" w:rsidRDefault="00FF2D49" w:rsidP="00CA3B40">
      <w:pPr>
        <w:pStyle w:val="a0"/>
      </w:pPr>
      <w:bookmarkStart w:id="2" w:name="_Hlk213842663"/>
      <w:bookmarkEnd w:id="0"/>
      <w:r w:rsidRPr="00826324">
        <w:t>Учет всех действий по внесению</w:t>
      </w:r>
      <w:r w:rsidR="00497A9A" w:rsidRPr="00826324">
        <w:t xml:space="preserve"> записей</w:t>
      </w:r>
      <w:r w:rsidRPr="00826324">
        <w:t xml:space="preserve"> в реестр</w:t>
      </w:r>
      <w:r w:rsidR="00497A9A" w:rsidRPr="00826324">
        <w:t>ы</w:t>
      </w:r>
      <w:r w:rsidR="00547BF6">
        <w:t xml:space="preserve"> </w:t>
      </w:r>
      <w:bookmarkStart w:id="3" w:name="_Hlk213931374"/>
      <w:r w:rsidRPr="00826324">
        <w:t xml:space="preserve">осуществляется путем ведения электронного журнала учета </w:t>
      </w:r>
      <w:r w:rsidR="00497A9A" w:rsidRPr="00826324">
        <w:t>действий</w:t>
      </w:r>
      <w:r w:rsidRPr="00826324">
        <w:t>, вносимых в реестр</w:t>
      </w:r>
      <w:r w:rsidR="00497A9A" w:rsidRPr="00826324">
        <w:t>ы</w:t>
      </w:r>
      <w:r w:rsidRPr="00826324">
        <w:t>.</w:t>
      </w:r>
      <w:bookmarkEnd w:id="3"/>
    </w:p>
    <w:p w14:paraId="233B0077" w14:textId="11CA0059" w:rsidR="00826324" w:rsidRPr="00826324" w:rsidRDefault="00826324" w:rsidP="00CA3B40">
      <w:pPr>
        <w:pStyle w:val="a0"/>
      </w:pPr>
      <w:r w:rsidRPr="00826324">
        <w:t xml:space="preserve">Журнал учета действий защищен от удаления и несанкционированного редактирования. В журнале автоматически фиксируется дата, время, </w:t>
      </w:r>
      <w:r w:rsidR="00547BF6">
        <w:t>сведения о</w:t>
      </w:r>
      <w:r w:rsidR="00547BF6" w:rsidRPr="00826324">
        <w:t xml:space="preserve"> пользовател</w:t>
      </w:r>
      <w:r w:rsidR="00547BF6">
        <w:t>е</w:t>
      </w:r>
      <w:r w:rsidRPr="00826324">
        <w:t xml:space="preserve">, </w:t>
      </w:r>
      <w:r w:rsidR="00547BF6" w:rsidRPr="00826324">
        <w:t>выполнивш</w:t>
      </w:r>
      <w:r w:rsidR="00547BF6">
        <w:t>ем</w:t>
      </w:r>
      <w:r w:rsidR="00547BF6" w:rsidRPr="00826324">
        <w:t xml:space="preserve"> </w:t>
      </w:r>
      <w:r w:rsidRPr="00826324">
        <w:t>действия</w:t>
      </w:r>
      <w:r w:rsidR="00C7267B">
        <w:t xml:space="preserve">, сведения </w:t>
      </w:r>
      <w:r w:rsidR="0041189D">
        <w:t>о действии</w:t>
      </w:r>
      <w:r w:rsidR="004736E0">
        <w:t>.</w:t>
      </w:r>
    </w:p>
    <w:bookmarkEnd w:id="2"/>
    <w:p w14:paraId="713AC1C5" w14:textId="204CEC60" w:rsidR="00FF2D49" w:rsidRPr="00826324" w:rsidRDefault="00CE42A3" w:rsidP="00CA3B40">
      <w:pPr>
        <w:pStyle w:val="1"/>
      </w:pPr>
      <w:r w:rsidRPr="00826324">
        <w:t>Глава 4</w:t>
      </w:r>
      <w:r w:rsidR="00FF2D49" w:rsidRPr="00826324">
        <w:t xml:space="preserve">. Порядок предоставления </w:t>
      </w:r>
      <w:bookmarkStart w:id="4" w:name="_Hlk213842777"/>
      <w:r w:rsidR="00FF2D49" w:rsidRPr="00826324">
        <w:t>доступа органам государственной</w:t>
      </w:r>
      <w:r w:rsidR="004A1273" w:rsidRPr="00826324">
        <w:t xml:space="preserve"> </w:t>
      </w:r>
      <w:r w:rsidR="00FF2D49" w:rsidRPr="00826324">
        <w:t>власти, органам местного самоуправления, физическим</w:t>
      </w:r>
      <w:r w:rsidR="004A1273" w:rsidRPr="00826324">
        <w:t xml:space="preserve"> </w:t>
      </w:r>
      <w:r w:rsidR="00FF2D49" w:rsidRPr="00826324">
        <w:t xml:space="preserve">и юридическим лицам к </w:t>
      </w:r>
      <w:bookmarkEnd w:id="4"/>
      <w:r w:rsidR="00FF2D49" w:rsidRPr="00826324">
        <w:t>сведениям, содержащимся в реестр</w:t>
      </w:r>
      <w:r w:rsidRPr="00826324">
        <w:t>ах</w:t>
      </w:r>
      <w:r w:rsidR="00FF2D49" w:rsidRPr="00826324">
        <w:t xml:space="preserve"> </w:t>
      </w:r>
    </w:p>
    <w:p w14:paraId="0DAECBB3" w14:textId="4BCADDD7" w:rsidR="00FF2D49" w:rsidRPr="00826324" w:rsidRDefault="00FF2D49" w:rsidP="00CA3B40">
      <w:pPr>
        <w:pStyle w:val="a0"/>
      </w:pPr>
      <w:r w:rsidRPr="00826324">
        <w:t xml:space="preserve">Доступ </w:t>
      </w:r>
      <w:bookmarkStart w:id="5" w:name="_Hlk213842796"/>
      <w:r w:rsidRPr="00826324">
        <w:t xml:space="preserve">органов государственной власти, органов местного самоуправления, физических и юридических лиц </w:t>
      </w:r>
      <w:bookmarkEnd w:id="5"/>
      <w:r w:rsidRPr="00826324">
        <w:t>к содержащимся в реестр</w:t>
      </w:r>
      <w:r w:rsidR="00497A9A" w:rsidRPr="00826324">
        <w:t>ах</w:t>
      </w:r>
      <w:r w:rsidRPr="00826324">
        <w:t xml:space="preserve"> общедоступным сведениям обеспечивается Оператором </w:t>
      </w:r>
      <w:r w:rsidR="004A1273" w:rsidRPr="00826324">
        <w:t xml:space="preserve">ГИСОГД субъекта Российской Федерации </w:t>
      </w:r>
      <w:r w:rsidRPr="00826324">
        <w:t xml:space="preserve">на постоянной основе посредством </w:t>
      </w:r>
      <w:bookmarkStart w:id="6" w:name="_Hlk213416246"/>
      <w:r w:rsidRPr="00826324">
        <w:t>официального сайта</w:t>
      </w:r>
      <w:bookmarkEnd w:id="6"/>
      <w:r w:rsidR="00FC3973">
        <w:t xml:space="preserve"> </w:t>
      </w:r>
      <w:r w:rsidR="00FC3973" w:rsidRPr="00FC3973">
        <w:t>в сети "Интернет"</w:t>
      </w:r>
      <w:r w:rsidR="00FC3973">
        <w:t xml:space="preserve"> в соответствии с частью 8 статьи 56 </w:t>
      </w:r>
      <w:r w:rsidR="00FC3973">
        <w:lastRenderedPageBreak/>
        <w:t>Градостроительного кодекса Российской Федерации</w:t>
      </w:r>
      <w:r w:rsidRPr="00826324">
        <w:t xml:space="preserve">, </w:t>
      </w:r>
      <w:bookmarkStart w:id="7" w:name="_Hlk213842835"/>
      <w:r w:rsidRPr="00826324">
        <w:t>а также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</w:t>
      </w:r>
      <w:bookmarkEnd w:id="7"/>
      <w:r w:rsidRPr="00826324">
        <w:t>.</w:t>
      </w:r>
    </w:p>
    <w:p w14:paraId="05C948CE" w14:textId="16D80543" w:rsidR="00FF2D49" w:rsidRPr="00826324" w:rsidRDefault="00FF2D49" w:rsidP="00CA3B40">
      <w:pPr>
        <w:pStyle w:val="a0"/>
      </w:pPr>
      <w:bookmarkStart w:id="8" w:name="_Hlk213842853"/>
      <w:r w:rsidRPr="00826324">
        <w:t xml:space="preserve">Оператор </w:t>
      </w:r>
      <w:r w:rsidR="004A1273" w:rsidRPr="00826324">
        <w:t xml:space="preserve">ГИСОГД субъекта Российской Федерации </w:t>
      </w:r>
      <w:r w:rsidRPr="00826324">
        <w:t>обеспечивает доступ органов государственной власти, органов местного самоуправления, физических и юридических лиц к сведениям, содержащимся в реестр</w:t>
      </w:r>
      <w:r w:rsidR="00497A9A" w:rsidRPr="00826324">
        <w:t>ах</w:t>
      </w:r>
      <w:r w:rsidRPr="00826324">
        <w:t xml:space="preserve">, </w:t>
      </w:r>
      <w:r w:rsidR="004A1273" w:rsidRPr="00826324">
        <w:br/>
      </w:r>
      <w:r w:rsidRPr="00826324">
        <w:t xml:space="preserve">с учетом требований законодательства Российской Федерации </w:t>
      </w:r>
      <w:r w:rsidR="004A1273" w:rsidRPr="00826324">
        <w:br/>
      </w:r>
      <w:r w:rsidRPr="00826324">
        <w:t>о государственной, коммерческой и иной охраняемой законом тайне.</w:t>
      </w:r>
    </w:p>
    <w:p w14:paraId="57F736BF" w14:textId="3245DEE3" w:rsidR="00826324" w:rsidRPr="00826324" w:rsidRDefault="00826324" w:rsidP="00CA3B40">
      <w:pPr>
        <w:pStyle w:val="a0"/>
      </w:pPr>
      <w:r w:rsidRPr="00826324">
        <w:t>Оператор ГИСОГД субъекта Российской Федерации обеспечивает долгосрочное хранение сведений, содержащихся в реестрах.</w:t>
      </w:r>
    </w:p>
    <w:p w14:paraId="15FAB1D9" w14:textId="1D70DEED" w:rsidR="00FF2D49" w:rsidRPr="00826324" w:rsidRDefault="00FF2D49" w:rsidP="00CA3B40">
      <w:pPr>
        <w:pStyle w:val="a0"/>
      </w:pPr>
      <w:r w:rsidRPr="00826324">
        <w:t>Отображение сведений, содержащихся в реестр</w:t>
      </w:r>
      <w:r w:rsidR="00497A9A" w:rsidRPr="00826324">
        <w:t>ах</w:t>
      </w:r>
      <w:r w:rsidRPr="00826324">
        <w:t xml:space="preserve">, с использованием официального сайта осуществляется в режиме просмотра таких сведений </w:t>
      </w:r>
      <w:r w:rsidR="004A1273" w:rsidRPr="00826324">
        <w:br/>
      </w:r>
      <w:r w:rsidRPr="00826324">
        <w:t>без возможности их изменения.</w:t>
      </w:r>
    </w:p>
    <w:bookmarkEnd w:id="8"/>
    <w:p w14:paraId="4D858F59" w14:textId="168DDCFF" w:rsidR="00FF2D49" w:rsidRPr="00826324" w:rsidRDefault="00FF2D49" w:rsidP="00CA3B40">
      <w:pPr>
        <w:pStyle w:val="a0"/>
      </w:pPr>
      <w:r w:rsidRPr="00826324">
        <w:t xml:space="preserve">Доступ к записям </w:t>
      </w:r>
      <w:r w:rsidR="00497A9A" w:rsidRPr="00826324">
        <w:t>реестров</w:t>
      </w:r>
      <w:r w:rsidRPr="00826324">
        <w:t xml:space="preserve"> обеспечивается не позднее рабочего дня, следующего за днем размещения записи в реестре.</w:t>
      </w:r>
    </w:p>
    <w:p w14:paraId="3A961CF2" w14:textId="28FD60D0" w:rsidR="00FF2D49" w:rsidRPr="00826324" w:rsidRDefault="00FF2D49" w:rsidP="00CA3B40">
      <w:pPr>
        <w:pStyle w:val="a0"/>
      </w:pPr>
      <w:r w:rsidRPr="00826324">
        <w:t>Содержащиеся в реестр</w:t>
      </w:r>
      <w:r w:rsidR="00497A9A" w:rsidRPr="00826324">
        <w:t>ах</w:t>
      </w:r>
      <w:r w:rsidRPr="00826324">
        <w:t xml:space="preserve"> сведения предоставляются:</w:t>
      </w:r>
    </w:p>
    <w:p w14:paraId="2BE146AF" w14:textId="78D78CB3" w:rsidR="00FF2D49" w:rsidRPr="00826324" w:rsidRDefault="00FF2D49" w:rsidP="00CA3B40">
      <w:r w:rsidRPr="00826324">
        <w:t xml:space="preserve">а) </w:t>
      </w:r>
      <w:r w:rsidR="009C6ACA">
        <w:t>в части общедоступных данных – посредством официального сайта в сети «Интернет» без взимания платы</w:t>
      </w:r>
      <w:r w:rsidRPr="00826324">
        <w:t>;</w:t>
      </w:r>
    </w:p>
    <w:p w14:paraId="7C616816" w14:textId="282F3808" w:rsidR="00FF2D49" w:rsidRPr="00CA3B40" w:rsidRDefault="00FF2D49" w:rsidP="00CA3B40">
      <w:r w:rsidRPr="000C41E5">
        <w:t xml:space="preserve">б) </w:t>
      </w:r>
      <w:r w:rsidR="00063D80" w:rsidRPr="000C41E5">
        <w:t>орган</w:t>
      </w:r>
      <w:r w:rsidR="00063D80" w:rsidRPr="009F478D">
        <w:t xml:space="preserve">ам </w:t>
      </w:r>
      <w:r w:rsidRPr="009F478D">
        <w:t xml:space="preserve">государственной власти Российской Федерации, </w:t>
      </w:r>
      <w:r w:rsidR="00063D80" w:rsidRPr="00C10CA0">
        <w:t>орган</w:t>
      </w:r>
      <w:r w:rsidR="00063D80" w:rsidRPr="00CA3B40">
        <w:t xml:space="preserve">ам </w:t>
      </w:r>
      <w:r w:rsidRPr="00CA3B40">
        <w:t xml:space="preserve">государственной власти субъектов Российской Федерации, </w:t>
      </w:r>
      <w:r w:rsidR="00063D80" w:rsidRPr="00CA3B40">
        <w:t xml:space="preserve">органам </w:t>
      </w:r>
      <w:r w:rsidRPr="00CA3B40">
        <w:t>местного самоуправления без взимания платы посредством витрины данных ГИСОГД</w:t>
      </w:r>
      <w:r w:rsidR="004A1273" w:rsidRPr="00CA3B40">
        <w:t xml:space="preserve"> субъекта Российской Федерации</w:t>
      </w:r>
      <w:r w:rsidR="00063D80" w:rsidRPr="00CA3B40">
        <w:t xml:space="preserve"> в объеме сведений, предусмотренных </w:t>
      </w:r>
      <w:r w:rsidR="00DE750D">
        <w:t>т</w:t>
      </w:r>
      <w:r w:rsidR="00DE750D" w:rsidRPr="000C41E5">
        <w:t xml:space="preserve">иповыми функционально-техническими требованиями </w:t>
      </w:r>
      <w:r w:rsidR="00DE750D" w:rsidRPr="00CA3B40">
        <w:t xml:space="preserve">к разработке </w:t>
      </w:r>
      <w:r w:rsidR="00DE750D">
        <w:t>п</w:t>
      </w:r>
      <w:r w:rsidR="00DE750D" w:rsidRPr="00CA3B40">
        <w:t xml:space="preserve">рограммного обеспечения информационного обмена данными о развитии территорий, об их застройке, о существующих </w:t>
      </w:r>
      <w:r w:rsidR="00DE750D" w:rsidRPr="00CA3B40">
        <w:br/>
        <w:t>и планируемых к размещению объектах капитального строительства и иных необходимых для осуществления градостроительной деятельности сведений</w:t>
      </w:r>
      <w:r w:rsidR="00DE750D">
        <w:t>, размещенных на официальном сайте Минстроя России.</w:t>
      </w:r>
    </w:p>
    <w:p w14:paraId="042B56B1" w14:textId="50241BEA" w:rsidR="00904B22" w:rsidRPr="00826324" w:rsidRDefault="00904B22" w:rsidP="00CA3B40">
      <w:pPr>
        <w:pStyle w:val="1"/>
      </w:pPr>
      <w:r w:rsidRPr="00826324">
        <w:t>Глава 5. Обеспечение защиты информации</w:t>
      </w:r>
    </w:p>
    <w:p w14:paraId="2595DA27" w14:textId="0D4ECD49" w:rsidR="00A20584" w:rsidRPr="00826324" w:rsidRDefault="00904B22" w:rsidP="00CA3B40">
      <w:pPr>
        <w:pStyle w:val="a0"/>
      </w:pPr>
      <w:r w:rsidRPr="00826324">
        <w:t>Сведения, содержащиеся в реестрах, подлежат защите в соответствии с</w:t>
      </w:r>
      <w:r w:rsidR="00A20584" w:rsidRPr="00826324">
        <w:t xml:space="preserve"> </w:t>
      </w:r>
      <w:r w:rsidRPr="00826324">
        <w:t>законодательств</w:t>
      </w:r>
      <w:r w:rsidR="00A20584" w:rsidRPr="00826324">
        <w:t>ом</w:t>
      </w:r>
      <w:r w:rsidRPr="00826324">
        <w:t xml:space="preserve"> Российской Федерации </w:t>
      </w:r>
      <w:r w:rsidR="00A20584" w:rsidRPr="00826324">
        <w:t xml:space="preserve">о персональных данных, </w:t>
      </w:r>
      <w:r w:rsidR="003265A8">
        <w:t xml:space="preserve">об информации, </w:t>
      </w:r>
      <w:r w:rsidR="00A20584" w:rsidRPr="00826324">
        <w:t xml:space="preserve">а также требованиями нормативных правовых актов и методических документов в сфере информационной безопасности и защиты информации. </w:t>
      </w:r>
    </w:p>
    <w:p w14:paraId="129C08CA" w14:textId="7E68F135" w:rsidR="00904B22" w:rsidRPr="00826324" w:rsidRDefault="00904B22" w:rsidP="00CA3B40">
      <w:pPr>
        <w:pStyle w:val="a0"/>
      </w:pPr>
      <w:r w:rsidRPr="00826324">
        <w:t>Защита содержащихся в реестрах сведений от несанкционированного копирования, распространения, уничтожения, изменения и блокирования доступа к ним, а также иных неправомерных действий, о</w:t>
      </w:r>
      <w:r w:rsidR="008D5151" w:rsidRPr="00826324">
        <w:t>беспечивается</w:t>
      </w:r>
      <w:r w:rsidRPr="00826324">
        <w:t xml:space="preserve"> </w:t>
      </w:r>
      <w:r w:rsidRPr="00826324">
        <w:lastRenderedPageBreak/>
        <w:t>Оператором ГИСОГД субъекта Российской Федерации</w:t>
      </w:r>
      <w:r w:rsidR="008D5151" w:rsidRPr="00826324">
        <w:t xml:space="preserve"> посредством применения организационных и технических мер защиты информации, а также осуществления мероприятий по мониторингу, оценке рисков и реагированию на инциденты.</w:t>
      </w:r>
    </w:p>
    <w:p w14:paraId="0F49CC4E" w14:textId="24DBFA9D" w:rsidR="00A20584" w:rsidRPr="00826324" w:rsidRDefault="00C226A9" w:rsidP="00CA3B40">
      <w:pPr>
        <w:pStyle w:val="a0"/>
      </w:pPr>
      <w:r w:rsidRPr="00826324">
        <w:t>Программное и техническое обеспечение формирования и ведения реестров должно обеспечивать:</w:t>
      </w:r>
    </w:p>
    <w:p w14:paraId="68EF6325" w14:textId="262A308E" w:rsidR="00C226A9" w:rsidRPr="00826324" w:rsidRDefault="00C226A9" w:rsidP="000C41E5">
      <w:r w:rsidRPr="00826324">
        <w:t>а) невозможность несанкционированного изменения реестровых записей;</w:t>
      </w:r>
    </w:p>
    <w:p w14:paraId="0F3C69E9" w14:textId="152183B1" w:rsidR="00C226A9" w:rsidRPr="00826324" w:rsidRDefault="00C226A9" w:rsidP="00CA3B40">
      <w:r w:rsidRPr="00826324">
        <w:t xml:space="preserve">б) верификацию </w:t>
      </w:r>
      <w:r w:rsidR="000C1E88">
        <w:t>неизменности</w:t>
      </w:r>
      <w:r w:rsidR="000C1E88" w:rsidRPr="00826324">
        <w:t xml:space="preserve"> </w:t>
      </w:r>
      <w:r w:rsidR="000C1E88">
        <w:t>реестровой записи</w:t>
      </w:r>
      <w:r w:rsidR="000C1E88" w:rsidRPr="00826324">
        <w:t xml:space="preserve"> </w:t>
      </w:r>
      <w:r w:rsidRPr="00826324">
        <w:t>путем расчета хеш‑суммы (цифрового отпечатка) данных и подписания ее усиленной квалифицированной электронной подписью с указанием метки доверенного времени при внесении записей в реестры;</w:t>
      </w:r>
    </w:p>
    <w:p w14:paraId="3D7ED2DD" w14:textId="7D30C573" w:rsidR="00C226A9" w:rsidRPr="00826324" w:rsidRDefault="00C226A9" w:rsidP="0041189D">
      <w:r w:rsidRPr="00826324">
        <w:t>в) отказоустойчивость и доступность реестров за счет использования механизмов кластеризации, балансировки нагрузки и реплицирования;</w:t>
      </w:r>
    </w:p>
    <w:p w14:paraId="39C849A3" w14:textId="3D7FD95E" w:rsidR="00C226A9" w:rsidRPr="00826324" w:rsidRDefault="00C226A9" w:rsidP="0041189D">
      <w:r w:rsidRPr="00826324">
        <w:t xml:space="preserve">г) надежное хранение и целостность данных за счет встроенных в </w:t>
      </w:r>
      <w:r w:rsidR="004B1726" w:rsidRPr="00826324">
        <w:t>базу данных</w:t>
      </w:r>
      <w:r w:rsidRPr="00826324">
        <w:t xml:space="preserve"> функций </w:t>
      </w:r>
      <w:r w:rsidR="00C44937">
        <w:t>обеспечения</w:t>
      </w:r>
      <w:r w:rsidR="00C44937" w:rsidRPr="00826324">
        <w:t xml:space="preserve"> </w:t>
      </w:r>
      <w:r w:rsidRPr="00826324">
        <w:t>целостности</w:t>
      </w:r>
      <w:r w:rsidR="00955965">
        <w:t xml:space="preserve"> и</w:t>
      </w:r>
      <w:r w:rsidR="00955965" w:rsidRPr="00826324">
        <w:t xml:space="preserve"> </w:t>
      </w:r>
      <w:r w:rsidRPr="00826324">
        <w:t>регулярного архивирования</w:t>
      </w:r>
      <w:r w:rsidR="004B1726" w:rsidRPr="00826324">
        <w:t>;</w:t>
      </w:r>
    </w:p>
    <w:p w14:paraId="58D6EE88" w14:textId="0756AC39" w:rsidR="00826324" w:rsidRPr="00826324" w:rsidRDefault="00826324" w:rsidP="00CA3B40">
      <w:r w:rsidRPr="00826324">
        <w:t xml:space="preserve">д) фиксацию любых действий с записями </w:t>
      </w:r>
      <w:r w:rsidR="00FB6AF5">
        <w:t xml:space="preserve">реестров </w:t>
      </w:r>
      <w:r w:rsidRPr="00826324">
        <w:t>в электронном журнале</w:t>
      </w:r>
      <w:r w:rsidR="00C06450">
        <w:t>;</w:t>
      </w:r>
    </w:p>
    <w:p w14:paraId="4889BEE2" w14:textId="2319C1AD" w:rsidR="00826324" w:rsidRPr="00826324" w:rsidRDefault="00826324" w:rsidP="00CA3B40">
      <w:r w:rsidRPr="00826324">
        <w:t>е) разграничение прав доступа к реестрам</w:t>
      </w:r>
      <w:r w:rsidR="00C06450">
        <w:t>;</w:t>
      </w:r>
    </w:p>
    <w:p w14:paraId="0C08EB80" w14:textId="2E27E1D1" w:rsidR="00826324" w:rsidRPr="005405B4" w:rsidRDefault="004B1726" w:rsidP="00CA3B40">
      <w:r w:rsidRPr="00826324">
        <w:t xml:space="preserve">д) юридическую значимость </w:t>
      </w:r>
      <w:r w:rsidR="00F77F34">
        <w:t>данных реестров</w:t>
      </w:r>
      <w:r w:rsidRPr="00826324">
        <w:t xml:space="preserve"> при их долгосрочном хранении </w:t>
      </w:r>
      <w:r w:rsidR="004A1538" w:rsidRPr="00826324">
        <w:t>путем использования</w:t>
      </w:r>
      <w:r w:rsidRPr="00826324">
        <w:t xml:space="preserve"> </w:t>
      </w:r>
      <w:r w:rsidR="00826324" w:rsidRPr="00826324">
        <w:t xml:space="preserve">сертифицированных ФСБ России </w:t>
      </w:r>
      <w:r w:rsidRPr="00826324">
        <w:t>средств криптографической защиты информации</w:t>
      </w:r>
      <w:r w:rsidR="00826324" w:rsidRPr="00826324">
        <w:t>.</w:t>
      </w:r>
      <w:r w:rsidRPr="00826324">
        <w:t xml:space="preserve"> </w:t>
      </w:r>
    </w:p>
    <w:p w14:paraId="376D7E88" w14:textId="320A23E6" w:rsidR="004A1273" w:rsidRPr="00826324" w:rsidRDefault="004A1273" w:rsidP="00CA3B40">
      <w:r w:rsidRPr="00826324">
        <w:br w:type="page"/>
      </w:r>
    </w:p>
    <w:p w14:paraId="4E4FD9C7" w14:textId="77777777" w:rsidR="009A6225" w:rsidRPr="00826324" w:rsidRDefault="00497A9A" w:rsidP="00CA3B40">
      <w:r w:rsidRPr="00826324">
        <w:lastRenderedPageBreak/>
        <w:t xml:space="preserve">Приложение </w:t>
      </w:r>
      <w:r w:rsidR="000E11CC" w:rsidRPr="00826324">
        <w:t>№</w:t>
      </w:r>
      <w:r w:rsidR="004A1273" w:rsidRPr="00826324">
        <w:t xml:space="preserve"> </w:t>
      </w:r>
      <w:r w:rsidR="009A6225" w:rsidRPr="00826324">
        <w:t>1</w:t>
      </w:r>
    </w:p>
    <w:p w14:paraId="62AC5C22" w14:textId="30692F7F" w:rsidR="004A1273" w:rsidRPr="00826324" w:rsidRDefault="004A1273" w:rsidP="00CA3B40">
      <w:r w:rsidRPr="00826324">
        <w:t xml:space="preserve">к </w:t>
      </w:r>
      <w:r w:rsidRPr="00CA3B40">
        <w:rPr>
          <w:highlight w:val="yellow"/>
        </w:rPr>
        <w:t xml:space="preserve">Типовому проекту нормативного правового акта субъекта </w:t>
      </w:r>
      <w:r w:rsidRPr="00CA3B40">
        <w:rPr>
          <w:highlight w:val="yellow"/>
        </w:rPr>
        <w:br/>
        <w:t>Российской Федерации</w:t>
      </w:r>
    </w:p>
    <w:p w14:paraId="18323F82" w14:textId="28EE8D38" w:rsidR="00FF2D49" w:rsidRPr="00826324" w:rsidRDefault="00FF2D49" w:rsidP="00CA3B40"/>
    <w:p w14:paraId="29D2F400" w14:textId="03CBF92A" w:rsidR="00FF2D49" w:rsidRPr="00826324" w:rsidRDefault="00FF2D49" w:rsidP="00CA3B40">
      <w:pPr>
        <w:pStyle w:val="1"/>
      </w:pPr>
      <w:r w:rsidRPr="00826324">
        <w:t xml:space="preserve">Правила формирования </w:t>
      </w:r>
      <w:r w:rsidR="00C06450">
        <w:t>реестровых записей</w:t>
      </w:r>
      <w:r w:rsidRPr="00826324">
        <w:t xml:space="preserve"> разрешений </w:t>
      </w:r>
      <w:r w:rsidR="004A1273" w:rsidRPr="00826324">
        <w:br/>
      </w:r>
      <w:r w:rsidRPr="00826324">
        <w:t>на строительство объектов капитального строительства</w:t>
      </w:r>
    </w:p>
    <w:p w14:paraId="2AF26D8E" w14:textId="6EC9C74A" w:rsidR="004E23F4" w:rsidRPr="00826324" w:rsidRDefault="004E23F4" w:rsidP="00CA3B40">
      <w:pPr>
        <w:pStyle w:val="a0"/>
      </w:pPr>
      <w:r>
        <w:t>Структура реестровой записи разрешения состоит из</w:t>
      </w:r>
      <w:r w:rsidR="00AB4276">
        <w:t>:</w:t>
      </w:r>
    </w:p>
    <w:p w14:paraId="31619E7A" w14:textId="54CCF370" w:rsidR="004E23F4" w:rsidRPr="00826324" w:rsidRDefault="004E23F4" w:rsidP="0012250A">
      <w:pPr>
        <w:pStyle w:val="a"/>
        <w:numPr>
          <w:ilvl w:val="0"/>
          <w:numId w:val="24"/>
        </w:numPr>
      </w:pPr>
      <w:r w:rsidRPr="00826324">
        <w:t>Сведений о разрешении на строительство;</w:t>
      </w:r>
    </w:p>
    <w:p w14:paraId="09098983" w14:textId="6D31CD7E" w:rsidR="004E23F4" w:rsidRPr="00826324" w:rsidRDefault="004E23F4" w:rsidP="0012250A">
      <w:pPr>
        <w:pStyle w:val="a"/>
        <w:numPr>
          <w:ilvl w:val="0"/>
          <w:numId w:val="24"/>
        </w:numPr>
      </w:pPr>
      <w:r w:rsidRPr="00826324">
        <w:t>Сведений о застройщиках;</w:t>
      </w:r>
    </w:p>
    <w:p w14:paraId="4DED1C3D" w14:textId="20056F98" w:rsidR="004E23F4" w:rsidRPr="00826324" w:rsidRDefault="004E23F4" w:rsidP="0012250A">
      <w:pPr>
        <w:pStyle w:val="a"/>
        <w:numPr>
          <w:ilvl w:val="0"/>
          <w:numId w:val="24"/>
        </w:numPr>
      </w:pPr>
      <w:r w:rsidRPr="00826324">
        <w:t>Сведений об объекте капитального строительства;</w:t>
      </w:r>
    </w:p>
    <w:p w14:paraId="1C612C1A" w14:textId="2A06762E" w:rsidR="004E23F4" w:rsidRPr="00826324" w:rsidRDefault="004E23F4" w:rsidP="0012250A">
      <w:pPr>
        <w:pStyle w:val="a"/>
        <w:numPr>
          <w:ilvl w:val="0"/>
          <w:numId w:val="24"/>
        </w:numPr>
      </w:pPr>
      <w:r w:rsidRPr="00826324">
        <w:t>Сведений о земельном участке;</w:t>
      </w:r>
    </w:p>
    <w:p w14:paraId="56E5900D" w14:textId="04792A2D" w:rsidR="004E23F4" w:rsidRPr="00826324" w:rsidRDefault="004E23F4" w:rsidP="0012250A">
      <w:pPr>
        <w:pStyle w:val="a"/>
        <w:numPr>
          <w:ilvl w:val="0"/>
          <w:numId w:val="24"/>
        </w:numPr>
      </w:pPr>
      <w:r w:rsidRPr="003E4825">
        <w:t xml:space="preserve">Сведения о </w:t>
      </w:r>
      <w:r w:rsidR="0028265A">
        <w:t xml:space="preserve">градостроительной и </w:t>
      </w:r>
      <w:r w:rsidRPr="003E4825">
        <w:t>проектной документации, типовом архитектурном решении объекта капитального строительства, утвержденном для исторического поселения</w:t>
      </w:r>
      <w:r w:rsidRPr="00826324">
        <w:t>;</w:t>
      </w:r>
    </w:p>
    <w:p w14:paraId="3FD41BD0" w14:textId="27759BA1" w:rsidR="004E23F4" w:rsidRPr="00826324" w:rsidRDefault="004E23F4" w:rsidP="0012250A">
      <w:pPr>
        <w:pStyle w:val="a"/>
        <w:numPr>
          <w:ilvl w:val="0"/>
          <w:numId w:val="24"/>
        </w:numPr>
      </w:pPr>
      <w:r w:rsidRPr="00826324">
        <w:t xml:space="preserve">Сведений о результатах экспертизы проектной документации </w:t>
      </w:r>
      <w:r w:rsidRPr="00826324">
        <w:br/>
        <w:t>и государственной экологической экспертизы;</w:t>
      </w:r>
    </w:p>
    <w:p w14:paraId="473BD347" w14:textId="63A16447" w:rsidR="004E23F4" w:rsidRPr="00826324" w:rsidRDefault="004E23F4" w:rsidP="0012250A">
      <w:pPr>
        <w:pStyle w:val="a"/>
        <w:numPr>
          <w:ilvl w:val="0"/>
          <w:numId w:val="24"/>
        </w:numPr>
      </w:pPr>
      <w:r w:rsidRPr="00826324">
        <w:t>Сведений о проектных характеристиках объекта капитального строительства;</w:t>
      </w:r>
    </w:p>
    <w:p w14:paraId="5D252707" w14:textId="7016D3DC" w:rsidR="004E23F4" w:rsidRDefault="004E23F4" w:rsidP="0012250A">
      <w:pPr>
        <w:pStyle w:val="a"/>
        <w:numPr>
          <w:ilvl w:val="0"/>
          <w:numId w:val="24"/>
        </w:numPr>
      </w:pPr>
      <w:r w:rsidRPr="00826324">
        <w:t>Сведений о проектных характеристиках линейного объекта</w:t>
      </w:r>
      <w:r>
        <w:t>;</w:t>
      </w:r>
    </w:p>
    <w:p w14:paraId="288AA46E" w14:textId="236380D8" w:rsidR="00047539" w:rsidRPr="00047539" w:rsidRDefault="00FF2D49" w:rsidP="00CA3B40">
      <w:pPr>
        <w:pStyle w:val="a0"/>
      </w:pPr>
      <w:r w:rsidRPr="00826324">
        <w:t xml:space="preserve">Порядок заполнения </w:t>
      </w:r>
      <w:r w:rsidR="0069661E">
        <w:t>сведений реестровой записи</w:t>
      </w:r>
      <w:r w:rsidRPr="00826324">
        <w:t>:</w:t>
      </w:r>
    </w:p>
    <w:p w14:paraId="7C705147" w14:textId="6D5918AF" w:rsidR="00FF2D49" w:rsidRPr="00C10CA0" w:rsidRDefault="00FF2D49" w:rsidP="0012250A">
      <w:pPr>
        <w:pStyle w:val="af8"/>
        <w:numPr>
          <w:ilvl w:val="0"/>
          <w:numId w:val="21"/>
        </w:numPr>
      </w:pPr>
      <w:r w:rsidRPr="000C41E5">
        <w:t>Сведения</w:t>
      </w:r>
      <w:r w:rsidRPr="00047539">
        <w:t xml:space="preserve"> о разрешении </w:t>
      </w:r>
      <w:r w:rsidRPr="000C41E5">
        <w:t xml:space="preserve">на строительство. </w:t>
      </w:r>
      <w:r w:rsidR="00BF5022" w:rsidRPr="000C41E5">
        <w:t>Указыва</w:t>
      </w:r>
      <w:r w:rsidR="00BF5022">
        <w:t>е</w:t>
      </w:r>
      <w:r w:rsidR="00BF5022" w:rsidRPr="000C41E5">
        <w:t xml:space="preserve">тся </w:t>
      </w:r>
      <w:r w:rsidRPr="009F478D">
        <w:t xml:space="preserve">информация о реквизитах записи в реестре разрешений </w:t>
      </w:r>
      <w:r w:rsidRPr="00C10CA0">
        <w:t>на строительство и внесении изменений в такую запись:</w:t>
      </w:r>
    </w:p>
    <w:p w14:paraId="1DC4711D" w14:textId="77777777" w:rsidR="000E6C62" w:rsidRDefault="00D660EF" w:rsidP="0012250A">
      <w:pPr>
        <w:pStyle w:val="af8"/>
        <w:numPr>
          <w:ilvl w:val="1"/>
          <w:numId w:val="21"/>
        </w:numPr>
      </w:pPr>
      <w:r w:rsidRPr="00826324">
        <w:t xml:space="preserve">Номер реестровой записи в реестре разрешений на строительство </w:t>
      </w:r>
      <w:r w:rsidRPr="000C41E5">
        <w:t>присваивается</w:t>
      </w:r>
      <w:r w:rsidR="006F2558">
        <w:t xml:space="preserve"> </w:t>
      </w:r>
      <w:r w:rsidR="006F2558" w:rsidRPr="00CA3B40">
        <w:t>автоматически</w:t>
      </w:r>
      <w:r w:rsidRPr="00CA3B40">
        <w:t xml:space="preserve"> при включении</w:t>
      </w:r>
      <w:r w:rsidRPr="00826324">
        <w:t xml:space="preserve"> записи в реестр разрешений на строительство</w:t>
      </w:r>
    </w:p>
    <w:p w14:paraId="5ED8B2AA" w14:textId="3ACF4DA7" w:rsidR="000E6C62" w:rsidRPr="00CA3B40" w:rsidRDefault="000E6C62" w:rsidP="00CA3B40">
      <w:pPr>
        <w:pStyle w:val="af8"/>
        <w:ind w:left="360"/>
      </w:pPr>
      <w:r>
        <w:t>В случае внесения изменений</w:t>
      </w:r>
      <w:r w:rsidRPr="00CA3B40">
        <w:t>/</w:t>
      </w:r>
      <w:r>
        <w:t>исправления технической ошибки в разрешения, выданные до 1.09.2026, номер реестровой записи устанавливается равным номеру разрешения, в которое вносятся изменения</w:t>
      </w:r>
      <w:r w:rsidR="008047D2">
        <w:t>.</w:t>
      </w:r>
    </w:p>
    <w:p w14:paraId="126D8F86" w14:textId="7ED4A704" w:rsidR="00D660EF" w:rsidRPr="00826324" w:rsidRDefault="000E6C62" w:rsidP="00CA3B40">
      <w:pPr>
        <w:pStyle w:val="af8"/>
        <w:ind w:left="360"/>
      </w:pPr>
      <w:r>
        <w:t xml:space="preserve">Для разрешений, выдаваемых после 1.09.2026, формируется номер со </w:t>
      </w:r>
      <w:r w:rsidR="00D660EF" w:rsidRPr="00826324">
        <w:t>структур</w:t>
      </w:r>
      <w:r>
        <w:t>ой</w:t>
      </w:r>
      <w:r w:rsidR="00D660EF" w:rsidRPr="00826324">
        <w:t xml:space="preserve"> </w:t>
      </w:r>
      <w:r w:rsidR="00D660EF" w:rsidRPr="00866DC6">
        <w:t>RS</w:t>
      </w:r>
      <w:r w:rsidR="00D660EF" w:rsidRPr="005405B4">
        <w:t>-</w:t>
      </w:r>
      <w:r w:rsidR="00D660EF" w:rsidRPr="00826324">
        <w:t>«а»-«б»-«в», где</w:t>
      </w:r>
    </w:p>
    <w:p w14:paraId="1027C5F3" w14:textId="77777777" w:rsidR="00D660EF" w:rsidRPr="00826324" w:rsidRDefault="00D660EF" w:rsidP="0012250A">
      <w:pPr>
        <w:pStyle w:val="a0"/>
        <w:numPr>
          <w:ilvl w:val="0"/>
          <w:numId w:val="3"/>
        </w:numPr>
      </w:pPr>
      <w:r w:rsidRPr="00826324">
        <w:t xml:space="preserve">Код ОКТМО муниципального образования (муниципальный район, муниципальный округ, городской округ </w:t>
      </w:r>
      <w:r w:rsidRPr="00826324">
        <w:br/>
        <w:t xml:space="preserve">или внутригородская территория (для городов федерального значения) в составе субъекта Российской Федерации, федеральная территория) на территории, которого планируется </w:t>
      </w:r>
      <w:r w:rsidRPr="00826324">
        <w:br/>
        <w:t xml:space="preserve">к строительству (реконструкции) объект капитального строительства. </w:t>
      </w:r>
      <w:r w:rsidRPr="00826324">
        <w:br/>
      </w:r>
      <w:r w:rsidRPr="00826324">
        <w:lastRenderedPageBreak/>
        <w:t>В случае, если объект расположен на территории двух и более муниципальных образований указывается код ОКТМО Субъекта Российской федерации. допустимо указание нескольких муниципальных образований.</w:t>
      </w:r>
    </w:p>
    <w:p w14:paraId="60E1AC94" w14:textId="77777777" w:rsidR="00D660EF" w:rsidRPr="00826324" w:rsidRDefault="00D660EF" w:rsidP="0012250A">
      <w:pPr>
        <w:pStyle w:val="a0"/>
        <w:numPr>
          <w:ilvl w:val="0"/>
          <w:numId w:val="3"/>
        </w:numPr>
      </w:pPr>
      <w:r w:rsidRPr="00826324">
        <w:t>порядковый номер реестровой записи в реестре разрешения на строительство</w:t>
      </w:r>
      <w:r>
        <w:t xml:space="preserve">, </w:t>
      </w:r>
      <w:r w:rsidRPr="004A1538">
        <w:t>начиная с 1 каждый календарный год;</w:t>
      </w:r>
    </w:p>
    <w:p w14:paraId="4CA69789" w14:textId="77777777" w:rsidR="00D660EF" w:rsidRPr="00826324" w:rsidRDefault="00D660EF" w:rsidP="0012250A">
      <w:pPr>
        <w:pStyle w:val="a0"/>
        <w:numPr>
          <w:ilvl w:val="0"/>
          <w:numId w:val="3"/>
        </w:numPr>
      </w:pPr>
      <w:r w:rsidRPr="00826324">
        <w:t>год внесения записи в реестр разрешения на строительство (полностью).</w:t>
      </w:r>
    </w:p>
    <w:p w14:paraId="2E104095" w14:textId="77777777" w:rsidR="00D660EF" w:rsidRPr="00826324" w:rsidRDefault="00D660EF" w:rsidP="00D660EF">
      <w:r w:rsidRPr="00826324">
        <w:t>Составные части номера отделяются друг от друга знаком "-". Цифровые индексы обозначаются арабскими цифрами.</w:t>
      </w:r>
    </w:p>
    <w:p w14:paraId="408A577D" w14:textId="4A26101A" w:rsidR="00D660EF" w:rsidRPr="00CA3B40" w:rsidRDefault="00D660EF" w:rsidP="0012250A">
      <w:pPr>
        <w:pStyle w:val="af8"/>
        <w:numPr>
          <w:ilvl w:val="1"/>
          <w:numId w:val="21"/>
        </w:numPr>
        <w:rPr>
          <w:highlight w:val="yellow"/>
        </w:rPr>
      </w:pPr>
      <w:r w:rsidRPr="00866DC6">
        <w:t xml:space="preserve">Дата </w:t>
      </w:r>
      <w:r>
        <w:t xml:space="preserve">реестровой записи устанавливается как </w:t>
      </w:r>
      <w:r w:rsidRPr="00826324">
        <w:t>дата внесения записи в реестр разрешений на строительство</w:t>
      </w:r>
      <w:r>
        <w:t xml:space="preserve"> </w:t>
      </w:r>
      <w:r w:rsidRPr="000C41E5">
        <w:rPr>
          <w:highlight w:val="yellow"/>
        </w:rPr>
        <w:t>за исключением случаев</w:t>
      </w:r>
      <w:r w:rsidR="00E05925">
        <w:rPr>
          <w:highlight w:val="yellow"/>
        </w:rPr>
        <w:t xml:space="preserve"> </w:t>
      </w:r>
      <w:r w:rsidR="00E05925">
        <w:t>внесения изменений</w:t>
      </w:r>
      <w:r w:rsidR="00E05925" w:rsidRPr="00866DC6">
        <w:t>/</w:t>
      </w:r>
      <w:r w:rsidR="00E05925">
        <w:t>исправления технической ошибки в разрешения, выданные до 1.09.2026</w:t>
      </w:r>
      <w:r w:rsidR="00E05925">
        <w:t xml:space="preserve"> – в этих случаях дата </w:t>
      </w:r>
      <w:r w:rsidR="002E3B0C">
        <w:t xml:space="preserve">реестровой записи </w:t>
      </w:r>
      <w:r w:rsidR="00E05925">
        <w:t>устанавливается равной</w:t>
      </w:r>
      <w:r w:rsidR="00E05925">
        <w:t xml:space="preserve"> </w:t>
      </w:r>
      <w:r w:rsidR="00E05925">
        <w:t>дате</w:t>
      </w:r>
      <w:r w:rsidR="00E05925">
        <w:t xml:space="preserve"> разрешения, в которое вносятся изменения</w:t>
      </w:r>
      <w:r w:rsidRPr="00CA3B40">
        <w:rPr>
          <w:highlight w:val="yellow"/>
        </w:rPr>
        <w:t>.</w:t>
      </w:r>
    </w:p>
    <w:p w14:paraId="00EFBB4E" w14:textId="5E221740" w:rsidR="00FF2D49" w:rsidRPr="00826324" w:rsidRDefault="00FF2D49" w:rsidP="0012250A">
      <w:pPr>
        <w:pStyle w:val="af8"/>
        <w:numPr>
          <w:ilvl w:val="1"/>
          <w:numId w:val="21"/>
        </w:numPr>
      </w:pPr>
      <w:r w:rsidRPr="00826324">
        <w:t xml:space="preserve">Дата внесения изменений в </w:t>
      </w:r>
      <w:r w:rsidR="00CC09E3">
        <w:t>реестровую запись</w:t>
      </w:r>
      <w:r w:rsidRPr="00826324">
        <w:t xml:space="preserve">. Указывается дата </w:t>
      </w:r>
      <w:r w:rsidR="00826324" w:rsidRPr="00826324">
        <w:t xml:space="preserve">внесения </w:t>
      </w:r>
      <w:r w:rsidRPr="00826324">
        <w:t>изменений в разрешени</w:t>
      </w:r>
      <w:r w:rsidR="00CC09E3">
        <w:t>е</w:t>
      </w:r>
      <w:r w:rsidRPr="00826324">
        <w:t xml:space="preserve"> на строительство или исправлени</w:t>
      </w:r>
      <w:r w:rsidR="00826324" w:rsidRPr="00826324">
        <w:t>я</w:t>
      </w:r>
      <w:r w:rsidRPr="00826324">
        <w:t xml:space="preserve"> записи в разрешени</w:t>
      </w:r>
      <w:r w:rsidR="00CC09E3">
        <w:t>и</w:t>
      </w:r>
      <w:r w:rsidRPr="00826324">
        <w:t xml:space="preserve"> на строительство в случае внесения изменений </w:t>
      </w:r>
      <w:r w:rsidR="00553A57" w:rsidRPr="00826324">
        <w:br/>
      </w:r>
      <w:r w:rsidRPr="00826324">
        <w:t xml:space="preserve">в </w:t>
      </w:r>
      <w:r w:rsidR="00826324" w:rsidRPr="00826324">
        <w:t xml:space="preserve">запись реестра </w:t>
      </w:r>
      <w:r w:rsidRPr="00826324">
        <w:t>разрешени</w:t>
      </w:r>
      <w:r w:rsidR="00826324" w:rsidRPr="00826324">
        <w:t>й</w:t>
      </w:r>
      <w:r w:rsidRPr="00826324">
        <w:t xml:space="preserve"> на строительство, исправления допущенных опечаток и (или) ошибок в </w:t>
      </w:r>
      <w:r w:rsidR="00826324" w:rsidRPr="00826324">
        <w:t xml:space="preserve">записи реестра </w:t>
      </w:r>
      <w:r w:rsidRPr="00826324">
        <w:t xml:space="preserve">разрешении на строительство. </w:t>
      </w:r>
    </w:p>
    <w:p w14:paraId="07F1598F" w14:textId="4D367EF3" w:rsidR="00FF2D49" w:rsidRPr="00826324" w:rsidRDefault="00FF2D49" w:rsidP="0012250A">
      <w:pPr>
        <w:pStyle w:val="af8"/>
        <w:numPr>
          <w:ilvl w:val="1"/>
          <w:numId w:val="21"/>
        </w:numPr>
      </w:pPr>
      <w:r w:rsidRPr="00826324">
        <w:t>Срок действия разрешения на строительство. Указывается срок (дата), до которого действует разрешение на строительство, в соответствии с частью 19 статьи 51 Градостроительного кодекса Российской Федерации.</w:t>
      </w:r>
    </w:p>
    <w:p w14:paraId="06CF5C14" w14:textId="6D22A99C" w:rsidR="00FF2D49" w:rsidRPr="00826324" w:rsidRDefault="00FF2D49" w:rsidP="00CA3B40">
      <w:pPr>
        <w:pStyle w:val="af8"/>
      </w:pPr>
      <w:r w:rsidRPr="00826324">
        <w:t xml:space="preserve">Сведения об органе (организации), </w:t>
      </w:r>
      <w:r w:rsidR="00826324" w:rsidRPr="00826324">
        <w:t>принявшем решение о внесении записи в реестр</w:t>
      </w:r>
      <w:r w:rsidRPr="00826324">
        <w:t xml:space="preserve"> разрешени</w:t>
      </w:r>
      <w:r w:rsidR="00826324" w:rsidRPr="00826324">
        <w:t>й</w:t>
      </w:r>
      <w:r w:rsidRPr="00826324">
        <w:t xml:space="preserve"> на строительство</w:t>
      </w:r>
      <w:r w:rsidR="000D6A9C">
        <w:t>:</w:t>
      </w:r>
    </w:p>
    <w:p w14:paraId="5C0C20B0" w14:textId="65D1BE14" w:rsidR="00FF2D49" w:rsidRPr="00826324" w:rsidRDefault="00FF2D49" w:rsidP="0012250A">
      <w:pPr>
        <w:pStyle w:val="a0"/>
        <w:numPr>
          <w:ilvl w:val="0"/>
          <w:numId w:val="4"/>
        </w:numPr>
      </w:pPr>
      <w:r w:rsidRPr="00826324">
        <w:t xml:space="preserve">Полное наименование </w:t>
      </w:r>
    </w:p>
    <w:p w14:paraId="584EF8D5" w14:textId="3A760193" w:rsidR="00FF2D49" w:rsidRPr="00826324" w:rsidRDefault="00FF2D49" w:rsidP="0012250A">
      <w:pPr>
        <w:pStyle w:val="a0"/>
        <w:numPr>
          <w:ilvl w:val="0"/>
          <w:numId w:val="4"/>
        </w:numPr>
      </w:pPr>
      <w:r w:rsidRPr="00826324">
        <w:t xml:space="preserve">ИНН </w:t>
      </w:r>
    </w:p>
    <w:p w14:paraId="4DFF78DD" w14:textId="2528CC67" w:rsidR="00FF2D49" w:rsidRPr="00826324" w:rsidRDefault="00FF2D49" w:rsidP="0012250A">
      <w:pPr>
        <w:pStyle w:val="a0"/>
      </w:pPr>
      <w:r w:rsidRPr="00826324">
        <w:t xml:space="preserve">ОГРН </w:t>
      </w:r>
      <w:r w:rsidRPr="000C41E5">
        <w:t>Сведения</w:t>
      </w:r>
      <w:r w:rsidRPr="00826324">
        <w:t xml:space="preserve"> о лице, принявшем решение о </w:t>
      </w:r>
      <w:r w:rsidR="00826324" w:rsidRPr="00826324">
        <w:t>внесении записи в реестр</w:t>
      </w:r>
      <w:r w:rsidRPr="00826324">
        <w:t xml:space="preserve"> разрешени</w:t>
      </w:r>
      <w:r w:rsidR="00826324" w:rsidRPr="00826324">
        <w:t>й</w:t>
      </w:r>
      <w:r w:rsidRPr="00826324">
        <w:t xml:space="preserve"> на строительство</w:t>
      </w:r>
      <w:r w:rsidR="00DE7A5A" w:rsidRPr="00826324">
        <w:t>:</w:t>
      </w:r>
    </w:p>
    <w:p w14:paraId="5CCC9B96" w14:textId="29364E7B" w:rsidR="00FF2D49" w:rsidRPr="00826324" w:rsidRDefault="00FF2D49" w:rsidP="0012250A">
      <w:pPr>
        <w:pStyle w:val="a0"/>
        <w:numPr>
          <w:ilvl w:val="0"/>
          <w:numId w:val="5"/>
        </w:numPr>
      </w:pPr>
      <w:r w:rsidRPr="00826324">
        <w:t xml:space="preserve">Фамилия </w:t>
      </w:r>
    </w:p>
    <w:p w14:paraId="3079B983" w14:textId="461F8840" w:rsidR="00FF2D49" w:rsidRPr="00826324" w:rsidRDefault="00FF2D49" w:rsidP="0012250A">
      <w:pPr>
        <w:pStyle w:val="a0"/>
        <w:numPr>
          <w:ilvl w:val="0"/>
          <w:numId w:val="5"/>
        </w:numPr>
      </w:pPr>
      <w:r w:rsidRPr="00826324">
        <w:t xml:space="preserve">Имя </w:t>
      </w:r>
    </w:p>
    <w:p w14:paraId="48CE9F45" w14:textId="6F0E5CBC" w:rsidR="00FF2D49" w:rsidRPr="00826324" w:rsidRDefault="00FF2D49" w:rsidP="0012250A">
      <w:pPr>
        <w:pStyle w:val="a0"/>
        <w:numPr>
          <w:ilvl w:val="0"/>
          <w:numId w:val="5"/>
        </w:numPr>
      </w:pPr>
      <w:r w:rsidRPr="00826324">
        <w:t>Отчество при наличии</w:t>
      </w:r>
    </w:p>
    <w:p w14:paraId="39C0FB40" w14:textId="02202562" w:rsidR="00FF2D49" w:rsidRPr="00826324" w:rsidRDefault="00FF2D49" w:rsidP="0012250A">
      <w:pPr>
        <w:pStyle w:val="a0"/>
        <w:numPr>
          <w:ilvl w:val="0"/>
          <w:numId w:val="5"/>
        </w:numPr>
      </w:pPr>
      <w:r w:rsidRPr="00826324">
        <w:t xml:space="preserve">Должность </w:t>
      </w:r>
    </w:p>
    <w:p w14:paraId="3B739048" w14:textId="63695EC3" w:rsidR="00FF2D49" w:rsidRPr="00826324" w:rsidRDefault="00FF2D49" w:rsidP="0012250A">
      <w:pPr>
        <w:pStyle w:val="af8"/>
        <w:numPr>
          <w:ilvl w:val="0"/>
          <w:numId w:val="21"/>
        </w:numPr>
      </w:pPr>
      <w:r w:rsidRPr="00826324">
        <w:t>Сведения о застройщик</w:t>
      </w:r>
      <w:r w:rsidR="00314348" w:rsidRPr="00826324">
        <w:t>е(-</w:t>
      </w:r>
      <w:r w:rsidRPr="00826324">
        <w:t>ах</w:t>
      </w:r>
      <w:r w:rsidR="00314348" w:rsidRPr="00826324">
        <w:t>)</w:t>
      </w:r>
      <w:r w:rsidRPr="00826324">
        <w:t>. Указывается информация о застройщике</w:t>
      </w:r>
      <w:r w:rsidR="00314348" w:rsidRPr="00826324">
        <w:t>(-ах)</w:t>
      </w:r>
      <w:r w:rsidRPr="00826324">
        <w:t>, направившем заявление о выдаче разрешения на строительство:</w:t>
      </w:r>
    </w:p>
    <w:p w14:paraId="5B72DF50" w14:textId="2FE4194B" w:rsidR="00FF2D49" w:rsidRPr="00826324" w:rsidRDefault="00FF2D49" w:rsidP="0012250A">
      <w:pPr>
        <w:pStyle w:val="a0"/>
        <w:numPr>
          <w:ilvl w:val="1"/>
          <w:numId w:val="21"/>
        </w:numPr>
      </w:pPr>
      <w:r w:rsidRPr="00826324">
        <w:t>Сведения о физическ</w:t>
      </w:r>
      <w:r w:rsidR="00314348" w:rsidRPr="00826324">
        <w:t>ом(-</w:t>
      </w:r>
      <w:r w:rsidRPr="00826324">
        <w:t>их</w:t>
      </w:r>
      <w:r w:rsidR="00314348" w:rsidRPr="00826324">
        <w:t>)</w:t>
      </w:r>
      <w:r w:rsidRPr="00826324">
        <w:t xml:space="preserve"> лицах или индивидуальн</w:t>
      </w:r>
      <w:r w:rsidR="00314348" w:rsidRPr="00826324">
        <w:t>ом(-</w:t>
      </w:r>
      <w:r w:rsidRPr="00826324">
        <w:t>ых</w:t>
      </w:r>
      <w:r w:rsidR="00314348" w:rsidRPr="00826324">
        <w:t>)</w:t>
      </w:r>
      <w:r w:rsidRPr="00826324">
        <w:t xml:space="preserve"> предпринимател</w:t>
      </w:r>
      <w:r w:rsidR="00314348" w:rsidRPr="00826324">
        <w:t>е(-</w:t>
      </w:r>
      <w:r w:rsidRPr="00826324">
        <w:t>ях</w:t>
      </w:r>
      <w:r w:rsidR="00314348" w:rsidRPr="00826324">
        <w:t>)</w:t>
      </w:r>
      <w:r w:rsidRPr="00826324">
        <w:t>:</w:t>
      </w:r>
    </w:p>
    <w:p w14:paraId="60EDF300" w14:textId="044EC271" w:rsidR="00FF2D49" w:rsidRPr="00826324" w:rsidRDefault="00FF2D49" w:rsidP="0012250A">
      <w:pPr>
        <w:pStyle w:val="a0"/>
        <w:numPr>
          <w:ilvl w:val="0"/>
          <w:numId w:val="6"/>
        </w:numPr>
      </w:pPr>
      <w:r w:rsidRPr="00826324">
        <w:lastRenderedPageBreak/>
        <w:t xml:space="preserve">Фамилия </w:t>
      </w:r>
    </w:p>
    <w:p w14:paraId="23903945" w14:textId="5C8625E4" w:rsidR="00FF2D49" w:rsidRPr="00826324" w:rsidRDefault="00FF2D49" w:rsidP="0012250A">
      <w:pPr>
        <w:pStyle w:val="a0"/>
        <w:numPr>
          <w:ilvl w:val="0"/>
          <w:numId w:val="6"/>
        </w:numPr>
      </w:pPr>
      <w:r w:rsidRPr="00826324">
        <w:t xml:space="preserve">Имя </w:t>
      </w:r>
    </w:p>
    <w:p w14:paraId="6EF1BF9D" w14:textId="5E9D6B95" w:rsidR="00FF2D49" w:rsidRPr="00826324" w:rsidRDefault="00FF2D49" w:rsidP="0012250A">
      <w:pPr>
        <w:pStyle w:val="a0"/>
        <w:numPr>
          <w:ilvl w:val="0"/>
          <w:numId w:val="6"/>
        </w:numPr>
      </w:pPr>
      <w:r w:rsidRPr="00826324">
        <w:t>Отчество (при наличии)</w:t>
      </w:r>
    </w:p>
    <w:p w14:paraId="4B50E90A" w14:textId="58351309" w:rsidR="00FF2D49" w:rsidRPr="00826324" w:rsidRDefault="00FF2D49" w:rsidP="0012250A">
      <w:pPr>
        <w:pStyle w:val="a0"/>
        <w:numPr>
          <w:ilvl w:val="0"/>
          <w:numId w:val="6"/>
        </w:numPr>
      </w:pPr>
      <w:r w:rsidRPr="00826324">
        <w:t xml:space="preserve">ИНН </w:t>
      </w:r>
    </w:p>
    <w:p w14:paraId="7A08F9F9" w14:textId="07282D4B" w:rsidR="00FF2D49" w:rsidRPr="00826324" w:rsidRDefault="00FF2D49" w:rsidP="0012250A">
      <w:pPr>
        <w:pStyle w:val="a0"/>
        <w:numPr>
          <w:ilvl w:val="0"/>
          <w:numId w:val="6"/>
        </w:numPr>
      </w:pPr>
      <w:r w:rsidRPr="00826324">
        <w:t>ОГРНИП. Указывается в случае, если застройщик является индивидуальным предпринимателем</w:t>
      </w:r>
    </w:p>
    <w:p w14:paraId="2B89DD97" w14:textId="56DCBC84" w:rsidR="00FF2D49" w:rsidRPr="00826324" w:rsidRDefault="00FF2D49" w:rsidP="0012250A">
      <w:pPr>
        <w:pStyle w:val="a0"/>
        <w:numPr>
          <w:ilvl w:val="1"/>
          <w:numId w:val="21"/>
        </w:numPr>
      </w:pPr>
      <w:r w:rsidRPr="00826324">
        <w:t>Сведения о юридических лицах. Указывается информация о застройщике в случае, если застройщик является юридическим лицом:</w:t>
      </w:r>
    </w:p>
    <w:p w14:paraId="6306AF89" w14:textId="2B5E54BD" w:rsidR="00FF2D49" w:rsidRPr="00826324" w:rsidRDefault="00FF2D49" w:rsidP="0012250A">
      <w:pPr>
        <w:pStyle w:val="a0"/>
        <w:numPr>
          <w:ilvl w:val="0"/>
          <w:numId w:val="7"/>
        </w:numPr>
      </w:pPr>
      <w:r w:rsidRPr="00826324">
        <w:t xml:space="preserve">Полное наименование </w:t>
      </w:r>
    </w:p>
    <w:p w14:paraId="12891821" w14:textId="5CE59CDE" w:rsidR="00FF2D49" w:rsidRPr="00826324" w:rsidRDefault="00FF2D49" w:rsidP="0012250A">
      <w:pPr>
        <w:pStyle w:val="a0"/>
        <w:numPr>
          <w:ilvl w:val="0"/>
          <w:numId w:val="7"/>
        </w:numPr>
      </w:pPr>
      <w:r w:rsidRPr="00826324">
        <w:t xml:space="preserve">ИНН </w:t>
      </w:r>
    </w:p>
    <w:p w14:paraId="306F590B" w14:textId="6FBFD20D" w:rsidR="00FF2D49" w:rsidRPr="00826324" w:rsidRDefault="00FF2D49" w:rsidP="0012250A">
      <w:pPr>
        <w:pStyle w:val="a0"/>
        <w:numPr>
          <w:ilvl w:val="0"/>
          <w:numId w:val="7"/>
        </w:numPr>
      </w:pPr>
      <w:r w:rsidRPr="00826324">
        <w:t xml:space="preserve">ОГРН </w:t>
      </w:r>
    </w:p>
    <w:p w14:paraId="39D462C2" w14:textId="6D38EA58" w:rsidR="00FF2D49" w:rsidRPr="00826324" w:rsidRDefault="00FF2D49" w:rsidP="0012250A">
      <w:pPr>
        <w:pStyle w:val="af8"/>
        <w:numPr>
          <w:ilvl w:val="0"/>
          <w:numId w:val="21"/>
        </w:numPr>
      </w:pPr>
      <w:r w:rsidRPr="00826324">
        <w:t>Сведения об объекте капитального строительства:</w:t>
      </w:r>
    </w:p>
    <w:p w14:paraId="0528DB15" w14:textId="2CEA4206" w:rsidR="00FF2D49" w:rsidRPr="00826324" w:rsidRDefault="00FF2D49" w:rsidP="0012250A">
      <w:pPr>
        <w:pStyle w:val="a0"/>
        <w:numPr>
          <w:ilvl w:val="1"/>
          <w:numId w:val="21"/>
        </w:numPr>
      </w:pPr>
      <w:r w:rsidRPr="00826324">
        <w:t xml:space="preserve">Наименование объекта капитального строительства (этапа) </w:t>
      </w:r>
      <w:r w:rsidR="00D557D7" w:rsidRPr="00826324">
        <w:br/>
      </w:r>
      <w:r w:rsidRPr="00826324">
        <w:t>в соответствии с проектной документацией;</w:t>
      </w:r>
    </w:p>
    <w:p w14:paraId="67AE8FC0" w14:textId="31F3990D" w:rsidR="00FF2D49" w:rsidRPr="00826324" w:rsidRDefault="00FF2D49" w:rsidP="0012250A">
      <w:pPr>
        <w:pStyle w:val="a0"/>
        <w:numPr>
          <w:ilvl w:val="1"/>
          <w:numId w:val="21"/>
        </w:numPr>
      </w:pPr>
      <w:r w:rsidRPr="00826324">
        <w:t xml:space="preserve">Вид выполняемых работ в отношении объекта капитального строительства в соответствии с проектной документацией. </w:t>
      </w:r>
      <w:r w:rsidR="00D557D7" w:rsidRPr="00826324">
        <w:br/>
      </w:r>
      <w:r w:rsidRPr="00826324">
        <w:t xml:space="preserve">Вид обозначается арабскими цифрами: </w:t>
      </w:r>
    </w:p>
    <w:p w14:paraId="2ECDB6B5" w14:textId="7C3A4B58" w:rsidR="00FF2D49" w:rsidRPr="00826324" w:rsidRDefault="00FF2D49" w:rsidP="000C41E5">
      <w:r w:rsidRPr="00826324">
        <w:t>1 -</w:t>
      </w:r>
      <w:r w:rsidR="004A7517">
        <w:t xml:space="preserve"> </w:t>
      </w:r>
      <w:r w:rsidRPr="00826324">
        <w:t>строительство</w:t>
      </w:r>
    </w:p>
    <w:p w14:paraId="24E6FE32" w14:textId="2B4B06B7" w:rsidR="00FF2D49" w:rsidRPr="00826324" w:rsidRDefault="00FF2D49" w:rsidP="009F478D">
      <w:r w:rsidRPr="00826324">
        <w:t>2 - реконструкция</w:t>
      </w:r>
    </w:p>
    <w:p w14:paraId="4CB27FBB" w14:textId="4CD65215" w:rsidR="00FF2D49" w:rsidRPr="00826324" w:rsidRDefault="00FF2D49" w:rsidP="009F478D">
      <w:r w:rsidRPr="00826324">
        <w:t xml:space="preserve">3 - работы по сохранению объекта культурного наследия, при которых затрагиваются конструктивные и другие характеристики надежности </w:t>
      </w:r>
      <w:r w:rsidR="00D557D7" w:rsidRPr="00826324">
        <w:br/>
      </w:r>
      <w:r w:rsidRPr="00826324">
        <w:t>и безопасности такого объекта</w:t>
      </w:r>
    </w:p>
    <w:p w14:paraId="2A9E2FE6" w14:textId="583C4BE8" w:rsidR="00826324" w:rsidRDefault="00826324" w:rsidP="0012250A">
      <w:pPr>
        <w:pStyle w:val="a0"/>
        <w:numPr>
          <w:ilvl w:val="1"/>
          <w:numId w:val="21"/>
        </w:numPr>
      </w:pPr>
      <w:r w:rsidRPr="00826324">
        <w:t>Функционально технологические особенности объекта капитального строительства в соответствии с Приказом Минстроя России от 02.11.2022 «Об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строительства)»</w:t>
      </w:r>
      <w:r>
        <w:t>. Указывается код из классификатора</w:t>
      </w:r>
      <w:r w:rsidR="001F08E9">
        <w:t>.</w:t>
      </w:r>
    </w:p>
    <w:p w14:paraId="4775B733" w14:textId="1C38EC7C" w:rsidR="00476657" w:rsidRPr="00826324" w:rsidRDefault="00FF2D49" w:rsidP="0012250A">
      <w:pPr>
        <w:pStyle w:val="a0"/>
        <w:numPr>
          <w:ilvl w:val="1"/>
          <w:numId w:val="21"/>
        </w:numPr>
      </w:pPr>
      <w:r w:rsidRPr="00826324">
        <w:t xml:space="preserve">Адрес (местоположение) объекта капитального строительства. </w:t>
      </w:r>
      <w:r w:rsidR="00476657" w:rsidRPr="00826324">
        <w:t xml:space="preserve">Указывается адрес объекта капитального строительства </w:t>
      </w:r>
      <w:r w:rsidR="00EE14D2" w:rsidRPr="00826324">
        <w:br/>
      </w:r>
      <w:r w:rsidR="00476657" w:rsidRPr="00826324">
        <w:t>в соответствии с Перечнем элементов планировочной структуры, элементов улично‑дорожной сети, элементов объектов адресации, типов зданий (сооружений), помещений, используемых в качестве реквизитов адреса, и Правилами сокращённого наименования адресообразующих элементов, утверждёнными приказом Министерства финансов Российской Федерации от 5 ноября 2015 г. № 171н.</w:t>
      </w:r>
      <w:r w:rsidR="00EE14D2" w:rsidRPr="00826324">
        <w:t xml:space="preserve"> </w:t>
      </w:r>
      <w:r w:rsidR="00476657" w:rsidRPr="00826324">
        <w:t xml:space="preserve">При отсутствии адреса указывается местоположение объекта капитального </w:t>
      </w:r>
      <w:r w:rsidR="00476657" w:rsidRPr="00826324">
        <w:lastRenderedPageBreak/>
        <w:t>строительства. Для линейных объектов и в случае их реконструкции местоположение указывается в виде наименования субъекта (субъектов) Российской Федерации и муниципального (муниципальных) образования (образований), на территории которого (которых) планируется строительство или реконструкция такого линейного объекта</w:t>
      </w:r>
      <w:r w:rsidR="00EE14D2" w:rsidRPr="00826324">
        <w:t>:</w:t>
      </w:r>
    </w:p>
    <w:p w14:paraId="4D593CD5" w14:textId="4ED5056C" w:rsidR="00FF2D49" w:rsidRPr="00826324" w:rsidRDefault="0099723C" w:rsidP="0012250A">
      <w:pPr>
        <w:pStyle w:val="a0"/>
        <w:numPr>
          <w:ilvl w:val="0"/>
          <w:numId w:val="8"/>
        </w:numPr>
      </w:pPr>
      <w:r w:rsidRPr="00826324">
        <w:t>с</w:t>
      </w:r>
      <w:r w:rsidR="00FF2D49" w:rsidRPr="00826324">
        <w:t xml:space="preserve">убъект Российской Федерации. Указывается </w:t>
      </w:r>
      <w:r w:rsidRPr="00826324">
        <w:br/>
      </w:r>
      <w:r w:rsidR="00FF2D49" w:rsidRPr="00826324">
        <w:t xml:space="preserve">код Субъекта </w:t>
      </w:r>
      <w:r w:rsidRPr="00826324">
        <w:t>Российской Федерации</w:t>
      </w:r>
      <w:r w:rsidR="00FF2D49" w:rsidRPr="00826324">
        <w:t xml:space="preserve">, в котором расположен объект капитального строительства. Для линейных объектов допустимо указание нескольких Субъектов </w:t>
      </w:r>
      <w:r w:rsidRPr="00826324">
        <w:t>Российской Федерации</w:t>
      </w:r>
      <w:r w:rsidR="00FF2D49" w:rsidRPr="00826324">
        <w:t>;</w:t>
      </w:r>
    </w:p>
    <w:p w14:paraId="737F87C6" w14:textId="75E4C4A6" w:rsidR="00FF2D49" w:rsidRPr="00826324" w:rsidRDefault="0099723C" w:rsidP="0012250A">
      <w:pPr>
        <w:pStyle w:val="a0"/>
        <w:numPr>
          <w:ilvl w:val="0"/>
          <w:numId w:val="8"/>
        </w:numPr>
      </w:pPr>
      <w:r w:rsidRPr="00826324">
        <w:t>м</w:t>
      </w:r>
      <w:r w:rsidR="00FF2D49" w:rsidRPr="00826324">
        <w:t xml:space="preserve">униципальный район, муниципальный округ, городской округ или внутригородская территория (для городов федерального значения) </w:t>
      </w:r>
      <w:r w:rsidRPr="00826324">
        <w:br/>
      </w:r>
      <w:r w:rsidR="00FF2D49" w:rsidRPr="00826324">
        <w:t>в составе субъекта Российской Федерации, федеральная территория. Указывается код ОКТМО муниципального образования (</w:t>
      </w:r>
      <w:r w:rsidRPr="00826324">
        <w:t>м</w:t>
      </w:r>
      <w:r w:rsidR="00FF2D49" w:rsidRPr="00826324">
        <w:t xml:space="preserve">униципальный район, муниципальный округ, городской округ </w:t>
      </w:r>
      <w:r w:rsidRPr="00826324">
        <w:br/>
      </w:r>
      <w:r w:rsidR="00FF2D49" w:rsidRPr="00826324">
        <w:t xml:space="preserve">или внутригородская территория (для городов федерального значения) в составе субъекта Российской Федерации, федеральная территория). </w:t>
      </w:r>
      <w:r w:rsidRPr="00826324">
        <w:br/>
      </w:r>
      <w:r w:rsidR="00FF2D49" w:rsidRPr="00826324">
        <w:t>Для линейных объектов допустимо указание нескольких муниципальных образований</w:t>
      </w:r>
    </w:p>
    <w:p w14:paraId="72B75838" w14:textId="3210C27A" w:rsidR="00FF2D49" w:rsidRPr="00826324" w:rsidRDefault="0099723C" w:rsidP="0012250A">
      <w:pPr>
        <w:pStyle w:val="a0"/>
        <w:numPr>
          <w:ilvl w:val="0"/>
          <w:numId w:val="8"/>
        </w:numPr>
      </w:pPr>
      <w:r w:rsidRPr="00826324">
        <w:t>г</w:t>
      </w:r>
      <w:r w:rsidR="00FF2D49" w:rsidRPr="00826324">
        <w:t>ородское или сельское поселение в составе муниципального района</w:t>
      </w:r>
      <w:r w:rsidR="0024313E" w:rsidRPr="00826324">
        <w:t xml:space="preserve"> (</w:t>
      </w:r>
      <w:r w:rsidR="00FF2D49" w:rsidRPr="00826324">
        <w:t>для муниципального района</w:t>
      </w:r>
      <w:r w:rsidR="0024313E" w:rsidRPr="00826324">
        <w:t>)</w:t>
      </w:r>
      <w:r w:rsidR="00FF2D49" w:rsidRPr="00826324">
        <w:t xml:space="preserve"> или внутригородского района городского округа</w:t>
      </w:r>
      <w:r w:rsidR="0024313E" w:rsidRPr="00826324">
        <w:t xml:space="preserve"> </w:t>
      </w:r>
      <w:r w:rsidR="00FF2D49" w:rsidRPr="00826324">
        <w:t>за исключением зданий, строений, сооружений, расположенных на федеральных территориях) (при наличии).</w:t>
      </w:r>
      <w:r w:rsidR="00593A82">
        <w:t xml:space="preserve"> </w:t>
      </w:r>
      <w:r w:rsidR="00FF2D49" w:rsidRPr="00826324">
        <w:t xml:space="preserve">Указывается код ОКТМО городского или сельского поселения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</w:t>
      </w:r>
      <w:r w:rsidRPr="00826324">
        <w:br/>
      </w:r>
      <w:r w:rsidR="00FF2D49" w:rsidRPr="00826324">
        <w:t>на федеральных территориях) (при наличии). Для линейных объектов допустимо указание нескольких муниципальных образований.</w:t>
      </w:r>
    </w:p>
    <w:p w14:paraId="7EC044CA" w14:textId="2008F43B" w:rsidR="00FF2D49" w:rsidRPr="00826324" w:rsidRDefault="0099723C" w:rsidP="0012250A">
      <w:pPr>
        <w:pStyle w:val="a0"/>
        <w:numPr>
          <w:ilvl w:val="0"/>
          <w:numId w:val="8"/>
        </w:numPr>
      </w:pPr>
      <w:r w:rsidRPr="00826324">
        <w:t>н</w:t>
      </w:r>
      <w:r w:rsidR="00FF2D49" w:rsidRPr="00826324">
        <w:t xml:space="preserve">аселенный пункт (при наличии). Указывается </w:t>
      </w:r>
      <w:bookmarkStart w:id="9" w:name="_GoBack"/>
      <w:bookmarkEnd w:id="9"/>
      <w:r w:rsidR="00FF2D49" w:rsidRPr="00826324">
        <w:t>код ОКТМО населенного пункта. Для линейных объектов допустимо указание нескольких муниципальных образований</w:t>
      </w:r>
    </w:p>
    <w:p w14:paraId="311C01AE" w14:textId="068897B5" w:rsidR="00FF2D49" w:rsidRPr="00826324" w:rsidRDefault="0099723C" w:rsidP="0012250A">
      <w:pPr>
        <w:pStyle w:val="a0"/>
        <w:numPr>
          <w:ilvl w:val="0"/>
          <w:numId w:val="8"/>
        </w:numPr>
      </w:pPr>
      <w:r w:rsidRPr="00826324">
        <w:t>н</w:t>
      </w:r>
      <w:r w:rsidR="00FF2D49" w:rsidRPr="00826324">
        <w:t xml:space="preserve">аименование элемента планировочной структуры при наличии: тип элемента планировочной структуры и наименование элемента планировочной структуры </w:t>
      </w:r>
    </w:p>
    <w:p w14:paraId="1A793346" w14:textId="76DC8939" w:rsidR="00FF2D49" w:rsidRPr="00826324" w:rsidRDefault="0099723C" w:rsidP="0012250A">
      <w:pPr>
        <w:pStyle w:val="a0"/>
        <w:numPr>
          <w:ilvl w:val="0"/>
          <w:numId w:val="8"/>
        </w:numPr>
      </w:pPr>
      <w:r w:rsidRPr="00826324">
        <w:t>н</w:t>
      </w:r>
      <w:r w:rsidR="00FF2D49" w:rsidRPr="00826324">
        <w:t xml:space="preserve">аименование элемента улично-дорожной сети при наличии: тип элемента улично-дорожной сети и наименование элемента улично-дорожной сети </w:t>
      </w:r>
    </w:p>
    <w:p w14:paraId="37D08B52" w14:textId="2F067A4C" w:rsidR="00FF2D49" w:rsidRPr="00826324" w:rsidRDefault="0099723C" w:rsidP="0012250A">
      <w:pPr>
        <w:pStyle w:val="a0"/>
      </w:pPr>
      <w:r w:rsidRPr="00826324">
        <w:t>т</w:t>
      </w:r>
      <w:r w:rsidR="00FF2D49" w:rsidRPr="00826324">
        <w:t xml:space="preserve">ип и номер здания, строения, сооружения при наличии: тип здания (сооружения) и номер здания (сооружения) Уникальный номер адреса </w:t>
      </w:r>
      <w:r w:rsidR="00FF2D49" w:rsidRPr="00826324">
        <w:lastRenderedPageBreak/>
        <w:t>объекта адресации в государственном адресном реестре, присвоенный в соответствии с порядком ведения государственного адресного реестра, утвержденным на основании пункта 3 части 2 статьи 5 Федерального закона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при наличии.</w:t>
      </w:r>
    </w:p>
    <w:p w14:paraId="567D9836" w14:textId="41EC10F2" w:rsidR="00FF2D49" w:rsidRPr="00826324" w:rsidRDefault="00FF2D49" w:rsidP="0012250A">
      <w:pPr>
        <w:pStyle w:val="af8"/>
        <w:numPr>
          <w:ilvl w:val="0"/>
          <w:numId w:val="21"/>
        </w:numPr>
      </w:pPr>
      <w:r w:rsidRPr="00826324">
        <w:t xml:space="preserve">Сведения о земельном участке. Указываются сведения о земельном участке (земельных участков), в границах которого (которых) расположен или планируется расположение объекта капитального строительства. Указывается в отношении всех объектов капитального строительства, предусмотренных проектной документацией, в том числе входящих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 Не является обязательным при выдаче разрешения на строительство линейного объекта </w:t>
      </w:r>
      <w:r w:rsidR="00B875D0" w:rsidRPr="00826324">
        <w:br/>
      </w:r>
      <w:r w:rsidRPr="00826324">
        <w:t>и в случаях, указанных в части 7.3 статьи 51 Градостроительного кодекса Российской Федерации и части 1.1 статьи 57.3 Градостроительного кодекса Российской Федерации.</w:t>
      </w:r>
    </w:p>
    <w:p w14:paraId="2B453E23" w14:textId="660D348D" w:rsidR="00FF2D49" w:rsidRPr="00826324" w:rsidRDefault="00FF2D49" w:rsidP="0012250A">
      <w:pPr>
        <w:pStyle w:val="a0"/>
        <w:numPr>
          <w:ilvl w:val="1"/>
          <w:numId w:val="21"/>
        </w:numPr>
      </w:pPr>
      <w:r w:rsidRPr="00826324">
        <w:t xml:space="preserve">Кадастровый номер или иной номер земельного участка (земельных участков), в границах которого (которых) расположен </w:t>
      </w:r>
      <w:r w:rsidR="00B875D0" w:rsidRPr="00826324">
        <w:br/>
      </w:r>
      <w:r w:rsidRPr="00826324">
        <w:t>или планируется расположение объекта капитального строительства. Указывается кадастровый номер земельного участка или условный номер земельного участка в случаях, указанных в части 7.3 статьи 51 и части 1.1 статьи 57.3 Градостроительного кодекса Российской Федерации, если предусматривается образование двух и более земельных участков. Указывается в отношении всех объектов капитального строительства, предусмотренных проектной документацией, в том числе входящих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 Не является обязательным при выдаче разрешения на строительство (реконструкцию) линейного объекта.</w:t>
      </w:r>
    </w:p>
    <w:p w14:paraId="1A6D9B7C" w14:textId="23A6008F" w:rsidR="00FF2D49" w:rsidRPr="00826324" w:rsidRDefault="00FF2D49" w:rsidP="0012250A">
      <w:pPr>
        <w:pStyle w:val="a0"/>
        <w:numPr>
          <w:ilvl w:val="1"/>
          <w:numId w:val="21"/>
        </w:numPr>
      </w:pPr>
      <w:r w:rsidRPr="00826324">
        <w:t xml:space="preserve">Площадь земельного участка (земельных участков), в границах которого (которых) расположен или планируется </w:t>
      </w:r>
      <w:r w:rsidR="00B875D0" w:rsidRPr="00826324">
        <w:t xml:space="preserve">к </w:t>
      </w:r>
      <w:r w:rsidRPr="00826324">
        <w:t>расположени</w:t>
      </w:r>
      <w:r w:rsidR="00B875D0" w:rsidRPr="00826324">
        <w:t>ю</w:t>
      </w:r>
      <w:r w:rsidRPr="00826324">
        <w:t xml:space="preserve"> объект капитального строительства</w:t>
      </w:r>
      <w:r w:rsidR="00B875D0" w:rsidRPr="00826324">
        <w:t>.</w:t>
      </w:r>
    </w:p>
    <w:p w14:paraId="79F2A48F" w14:textId="12A26591" w:rsidR="00FF2D49" w:rsidRPr="00826324" w:rsidRDefault="00FF2D49" w:rsidP="0012250A">
      <w:pPr>
        <w:pStyle w:val="a0"/>
        <w:numPr>
          <w:ilvl w:val="1"/>
          <w:numId w:val="21"/>
        </w:numPr>
      </w:pPr>
      <w:r w:rsidRPr="00826324">
        <w:t>Сведения о градостроительном плане земельного участка. Не является обязательным при выдаче разрешения на строительство линейного объекта</w:t>
      </w:r>
      <w:r w:rsidR="00FE5F76" w:rsidRPr="00826324">
        <w:t>:</w:t>
      </w:r>
    </w:p>
    <w:p w14:paraId="6C9FEAD9" w14:textId="452A0A25" w:rsidR="00FF2D49" w:rsidRPr="00826324" w:rsidRDefault="00DA1242" w:rsidP="0012250A">
      <w:pPr>
        <w:pStyle w:val="a0"/>
        <w:numPr>
          <w:ilvl w:val="0"/>
          <w:numId w:val="9"/>
        </w:numPr>
      </w:pPr>
      <w:r>
        <w:t>д</w:t>
      </w:r>
      <w:r w:rsidRPr="00826324">
        <w:t>ата</w:t>
      </w:r>
      <w:r>
        <w:t>;</w:t>
      </w:r>
    </w:p>
    <w:p w14:paraId="4E016C0F" w14:textId="78D415AA" w:rsidR="00FF2D49" w:rsidRPr="00826324" w:rsidRDefault="00FE5F76" w:rsidP="0012250A">
      <w:pPr>
        <w:pStyle w:val="a0"/>
        <w:numPr>
          <w:ilvl w:val="0"/>
          <w:numId w:val="9"/>
        </w:numPr>
      </w:pPr>
      <w:r w:rsidRPr="00826324">
        <w:t>н</w:t>
      </w:r>
      <w:r w:rsidR="00FF2D49" w:rsidRPr="00826324">
        <w:t>омер;</w:t>
      </w:r>
    </w:p>
    <w:p w14:paraId="780F996E" w14:textId="7B500DFF" w:rsidR="001F08E9" w:rsidRPr="005405B4" w:rsidRDefault="00FE5F76" w:rsidP="0012250A">
      <w:pPr>
        <w:pStyle w:val="a0"/>
        <w:numPr>
          <w:ilvl w:val="0"/>
          <w:numId w:val="9"/>
        </w:numPr>
      </w:pPr>
      <w:r w:rsidRPr="00826324">
        <w:lastRenderedPageBreak/>
        <w:t>с</w:t>
      </w:r>
      <w:r w:rsidR="00FF2D49" w:rsidRPr="00826324">
        <w:t xml:space="preserve">ведения об уполномоченном органе, выдавшем градостроительный план земельного участка: </w:t>
      </w:r>
    </w:p>
    <w:p w14:paraId="68107839" w14:textId="4935D790" w:rsidR="001F08E9" w:rsidRDefault="00FF2D49" w:rsidP="0012250A">
      <w:pPr>
        <w:pStyle w:val="a0"/>
        <w:numPr>
          <w:ilvl w:val="0"/>
          <w:numId w:val="19"/>
        </w:numPr>
        <w:rPr>
          <w:lang w:val="en-US"/>
        </w:rPr>
      </w:pPr>
      <w:r w:rsidRPr="00826324">
        <w:t xml:space="preserve">полное наименование органа, </w:t>
      </w:r>
    </w:p>
    <w:p w14:paraId="20F6A251" w14:textId="77777777" w:rsidR="00DA1242" w:rsidRPr="00CA3B40" w:rsidRDefault="00FF2D49" w:rsidP="0012250A">
      <w:pPr>
        <w:pStyle w:val="a0"/>
        <w:numPr>
          <w:ilvl w:val="0"/>
          <w:numId w:val="19"/>
        </w:numPr>
        <w:rPr>
          <w:lang w:val="en-US"/>
        </w:rPr>
      </w:pPr>
      <w:r w:rsidRPr="00826324">
        <w:t xml:space="preserve">ИНН </w:t>
      </w:r>
    </w:p>
    <w:p w14:paraId="279B6493" w14:textId="6B80CAFE" w:rsidR="00FF2D49" w:rsidRPr="00C10CA0" w:rsidRDefault="00FF2D49" w:rsidP="00CA3B40">
      <w:pPr>
        <w:pStyle w:val="a0"/>
        <w:rPr>
          <w:lang w:val="en-US"/>
        </w:rPr>
      </w:pPr>
      <w:r w:rsidRPr="005405B4">
        <w:t xml:space="preserve">ОГРН </w:t>
      </w:r>
    </w:p>
    <w:p w14:paraId="493E1B35" w14:textId="6EA6A568" w:rsidR="0028265A" w:rsidRDefault="0028265A" w:rsidP="0012250A">
      <w:pPr>
        <w:pStyle w:val="a0"/>
        <w:numPr>
          <w:ilvl w:val="0"/>
          <w:numId w:val="21"/>
        </w:numPr>
      </w:pPr>
      <w:r w:rsidRPr="003E4825">
        <w:t xml:space="preserve">Сведения о </w:t>
      </w:r>
      <w:r>
        <w:t xml:space="preserve">градостроительной и </w:t>
      </w:r>
      <w:r w:rsidRPr="003E4825">
        <w:t>проектной документации, типовом архитектурном решении</w:t>
      </w:r>
    </w:p>
    <w:p w14:paraId="0F6E2F2D" w14:textId="40C30CBB" w:rsidR="00FF2D49" w:rsidRPr="00826324" w:rsidRDefault="00FF2D49" w:rsidP="0012250A">
      <w:pPr>
        <w:pStyle w:val="a0"/>
        <w:numPr>
          <w:ilvl w:val="1"/>
          <w:numId w:val="21"/>
        </w:numPr>
      </w:pPr>
      <w:r w:rsidRPr="00826324">
        <w:t xml:space="preserve">Сведения о схеме расположения земельного участка </w:t>
      </w:r>
      <w:r w:rsidR="00FE5F76" w:rsidRPr="00826324">
        <w:br/>
      </w:r>
      <w:r w:rsidRPr="00826324">
        <w:t>или земельных участков на кадастровом плане территории. Указываются в случаях, предусмотренных частью 7.3 статьи 51 и частью 1.1 статьи 57.3 Градостроительного кодекса Российской Федерации</w:t>
      </w:r>
      <w:r w:rsidR="00FE5F76" w:rsidRPr="00826324">
        <w:t>:</w:t>
      </w:r>
    </w:p>
    <w:p w14:paraId="111487AD" w14:textId="15CC351B" w:rsidR="00FF2D49" w:rsidRPr="00826324" w:rsidRDefault="00FE5F76" w:rsidP="0012250A">
      <w:pPr>
        <w:pStyle w:val="a0"/>
        <w:numPr>
          <w:ilvl w:val="0"/>
          <w:numId w:val="10"/>
        </w:numPr>
      </w:pPr>
      <w:r w:rsidRPr="00826324">
        <w:t>д</w:t>
      </w:r>
      <w:r w:rsidR="00FF2D49" w:rsidRPr="00826324">
        <w:t>ата решения;</w:t>
      </w:r>
    </w:p>
    <w:p w14:paraId="5BA59F69" w14:textId="561E181C" w:rsidR="00FF2D49" w:rsidRPr="00826324" w:rsidRDefault="00FE5F76" w:rsidP="0012250A">
      <w:pPr>
        <w:pStyle w:val="a0"/>
        <w:numPr>
          <w:ilvl w:val="0"/>
          <w:numId w:val="10"/>
        </w:numPr>
      </w:pPr>
      <w:r w:rsidRPr="00826324">
        <w:t>н</w:t>
      </w:r>
      <w:r w:rsidR="00FF2D49" w:rsidRPr="00826324">
        <w:t>омер решения;</w:t>
      </w:r>
    </w:p>
    <w:p w14:paraId="53326CF0" w14:textId="5B8FD910" w:rsidR="00FE5F76" w:rsidRPr="00826324" w:rsidRDefault="00FE5F76" w:rsidP="0012250A">
      <w:pPr>
        <w:pStyle w:val="a0"/>
        <w:numPr>
          <w:ilvl w:val="0"/>
          <w:numId w:val="10"/>
        </w:numPr>
      </w:pPr>
      <w:r w:rsidRPr="00826324">
        <w:t>с</w:t>
      </w:r>
      <w:r w:rsidR="00FF2D49" w:rsidRPr="00826324">
        <w:t xml:space="preserve">ведения об уполномоченном органе, принявшем решение </w:t>
      </w:r>
      <w:r w:rsidRPr="00826324">
        <w:br/>
      </w:r>
      <w:r w:rsidR="00FF2D49" w:rsidRPr="00826324">
        <w:t>об утверждении схемы расположения земельного участка или земельных участков на кадастровом плане территории:</w:t>
      </w:r>
    </w:p>
    <w:p w14:paraId="17A8E085" w14:textId="35F2E582" w:rsidR="00FE5F76" w:rsidRPr="00826324" w:rsidRDefault="00FF2D49" w:rsidP="0012250A">
      <w:pPr>
        <w:pStyle w:val="a0"/>
        <w:numPr>
          <w:ilvl w:val="0"/>
          <w:numId w:val="19"/>
        </w:numPr>
      </w:pPr>
      <w:r w:rsidRPr="00826324">
        <w:t xml:space="preserve">полное наименование органа </w:t>
      </w:r>
    </w:p>
    <w:p w14:paraId="7A00D820" w14:textId="48FCF0D6" w:rsidR="00FE5F76" w:rsidRPr="00826324" w:rsidRDefault="00FF2D49" w:rsidP="0012250A">
      <w:pPr>
        <w:pStyle w:val="a0"/>
        <w:numPr>
          <w:ilvl w:val="0"/>
          <w:numId w:val="19"/>
        </w:numPr>
      </w:pPr>
      <w:r w:rsidRPr="00826324">
        <w:t xml:space="preserve">ИНН </w:t>
      </w:r>
    </w:p>
    <w:p w14:paraId="7BE15562" w14:textId="3F7587F1" w:rsidR="00FF2D49" w:rsidRPr="00826324" w:rsidRDefault="00FF2D49" w:rsidP="0012250A">
      <w:pPr>
        <w:pStyle w:val="a0"/>
        <w:numPr>
          <w:ilvl w:val="0"/>
          <w:numId w:val="19"/>
        </w:numPr>
      </w:pPr>
      <w:r w:rsidRPr="00826324">
        <w:t xml:space="preserve">ОГРН </w:t>
      </w:r>
    </w:p>
    <w:p w14:paraId="0E95936E" w14:textId="0F387C1F" w:rsidR="00FF2D49" w:rsidRPr="00826324" w:rsidRDefault="00FF2D49" w:rsidP="0012250A">
      <w:pPr>
        <w:pStyle w:val="a0"/>
        <w:numPr>
          <w:ilvl w:val="1"/>
          <w:numId w:val="21"/>
        </w:numPr>
      </w:pPr>
      <w:r w:rsidRPr="00826324">
        <w:t xml:space="preserve">Сведения о документации по планировке территории </w:t>
      </w:r>
      <w:r w:rsidR="00FE5F76" w:rsidRPr="00826324">
        <w:br/>
      </w:r>
      <w:r w:rsidRPr="00826324">
        <w:t>(при наличии):</w:t>
      </w:r>
    </w:p>
    <w:p w14:paraId="1B459C22" w14:textId="1AECFE0C" w:rsidR="00FF2D49" w:rsidRPr="00826324" w:rsidRDefault="00FF2D49" w:rsidP="0012250A">
      <w:pPr>
        <w:pStyle w:val="a0"/>
        <w:numPr>
          <w:ilvl w:val="0"/>
          <w:numId w:val="22"/>
        </w:numPr>
      </w:pPr>
      <w:r w:rsidRPr="00826324">
        <w:t>Сведения о проекте планировки территории при наличии</w:t>
      </w:r>
      <w:r w:rsidR="008B6688">
        <w:t>.</w:t>
      </w:r>
      <w:r w:rsidRPr="00826324">
        <w:t xml:space="preserve"> Сведения указываются в отношении линейных объектов, кроме случаев, предусмотренных законодательством Российской Федерации</w:t>
      </w:r>
      <w:r w:rsidR="00FE5F76" w:rsidRPr="00826324">
        <w:t>:</w:t>
      </w:r>
    </w:p>
    <w:p w14:paraId="58838E88" w14:textId="10DACF81" w:rsidR="00FF2D49" w:rsidRPr="00826324" w:rsidRDefault="00FE5F76" w:rsidP="0012250A">
      <w:pPr>
        <w:pStyle w:val="a0"/>
        <w:numPr>
          <w:ilvl w:val="0"/>
          <w:numId w:val="19"/>
        </w:numPr>
      </w:pPr>
      <w:r w:rsidRPr="00826324">
        <w:t>д</w:t>
      </w:r>
      <w:r w:rsidR="00FF2D49" w:rsidRPr="00826324">
        <w:t>ата решения (в соответствии со сведениями, содержащимися в информационных системах обеспечения градостроительной деятельности)</w:t>
      </w:r>
    </w:p>
    <w:p w14:paraId="49FFCA80" w14:textId="355743BB" w:rsidR="00FF2D49" w:rsidRPr="00826324" w:rsidRDefault="00FE5F76" w:rsidP="0012250A">
      <w:pPr>
        <w:pStyle w:val="a0"/>
        <w:numPr>
          <w:ilvl w:val="0"/>
          <w:numId w:val="19"/>
        </w:numPr>
      </w:pPr>
      <w:r w:rsidRPr="00826324">
        <w:t>н</w:t>
      </w:r>
      <w:r w:rsidR="00FF2D49" w:rsidRPr="00826324">
        <w:t>омер решения (в соответствии со сведениями, содержащимися в информационных системах обеспечения градостроительной деятельности)</w:t>
      </w:r>
    </w:p>
    <w:p w14:paraId="503F8DC0" w14:textId="6FCE3BCA" w:rsidR="00FE5F76" w:rsidRPr="00826324" w:rsidRDefault="00FE5F76" w:rsidP="0012250A">
      <w:pPr>
        <w:pStyle w:val="a0"/>
        <w:numPr>
          <w:ilvl w:val="0"/>
          <w:numId w:val="19"/>
        </w:numPr>
      </w:pPr>
      <w:r w:rsidRPr="00826324">
        <w:t>с</w:t>
      </w:r>
      <w:r w:rsidR="00FF2D49" w:rsidRPr="00826324">
        <w:t xml:space="preserve">ведения об уполномоченном органе, принявшем решение </w:t>
      </w:r>
      <w:r w:rsidRPr="00826324">
        <w:br/>
      </w:r>
      <w:r w:rsidR="00FF2D49" w:rsidRPr="00826324">
        <w:t>об утверждении проекта планировки территории</w:t>
      </w:r>
      <w:r w:rsidRPr="00826324">
        <w:t>:</w:t>
      </w:r>
    </w:p>
    <w:p w14:paraId="2A111E93" w14:textId="75557315" w:rsidR="00FE5F76" w:rsidRPr="00826324" w:rsidRDefault="00FF2D49" w:rsidP="0012250A">
      <w:pPr>
        <w:pStyle w:val="a0"/>
        <w:numPr>
          <w:ilvl w:val="0"/>
          <w:numId w:val="19"/>
        </w:numPr>
      </w:pPr>
      <w:r w:rsidRPr="00826324">
        <w:t xml:space="preserve">полное наименование органа </w:t>
      </w:r>
    </w:p>
    <w:p w14:paraId="3E4F65B2" w14:textId="55D777F5" w:rsidR="00FE5F76" w:rsidRPr="00826324" w:rsidRDefault="00FF2D49" w:rsidP="0012250A">
      <w:pPr>
        <w:pStyle w:val="a0"/>
        <w:numPr>
          <w:ilvl w:val="0"/>
          <w:numId w:val="19"/>
        </w:numPr>
      </w:pPr>
      <w:r w:rsidRPr="00826324">
        <w:t>ИНН</w:t>
      </w:r>
    </w:p>
    <w:p w14:paraId="75087B32" w14:textId="1D64634D" w:rsidR="00FF2D49" w:rsidRPr="00826324" w:rsidRDefault="00FF2D49" w:rsidP="0012250A">
      <w:pPr>
        <w:pStyle w:val="a0"/>
        <w:numPr>
          <w:ilvl w:val="0"/>
          <w:numId w:val="19"/>
        </w:numPr>
      </w:pPr>
      <w:r w:rsidRPr="00826324">
        <w:t xml:space="preserve">ОГРН </w:t>
      </w:r>
    </w:p>
    <w:p w14:paraId="616B202D" w14:textId="1D2D2B8F" w:rsidR="00FF2D49" w:rsidRPr="00826324" w:rsidRDefault="00FF2D49" w:rsidP="0012250A">
      <w:pPr>
        <w:pStyle w:val="a0"/>
        <w:numPr>
          <w:ilvl w:val="0"/>
          <w:numId w:val="22"/>
        </w:numPr>
      </w:pPr>
      <w:r w:rsidRPr="00826324">
        <w:lastRenderedPageBreak/>
        <w:t>Сведения о проекте межевания территории при наличии</w:t>
      </w:r>
      <w:r w:rsidR="008B6688">
        <w:t>.</w:t>
      </w:r>
      <w:r w:rsidRPr="00826324">
        <w:t xml:space="preserve"> Сведения указываются в отношении линейных объектов, </w:t>
      </w:r>
      <w:r w:rsidR="00FE5F76" w:rsidRPr="00826324">
        <w:br/>
      </w:r>
      <w:r w:rsidRPr="00826324">
        <w:t>кроме случаев, предусмотренных законодательством Российской Федерации</w:t>
      </w:r>
      <w:r w:rsidR="00FE5F76" w:rsidRPr="00826324">
        <w:t>:</w:t>
      </w:r>
    </w:p>
    <w:p w14:paraId="65BE57A8" w14:textId="68ECD421" w:rsidR="00FF2D49" w:rsidRPr="00826324" w:rsidRDefault="00FE5F76" w:rsidP="0012250A">
      <w:pPr>
        <w:pStyle w:val="a0"/>
        <w:numPr>
          <w:ilvl w:val="0"/>
          <w:numId w:val="19"/>
        </w:numPr>
      </w:pPr>
      <w:r w:rsidRPr="00826324">
        <w:t>д</w:t>
      </w:r>
      <w:r w:rsidR="00FF2D49" w:rsidRPr="00826324">
        <w:t>ата решения (в соответствии со сведениями, содержащимися в информационных системах обеспечения градостроительной деятельности)</w:t>
      </w:r>
    </w:p>
    <w:p w14:paraId="5235A4CB" w14:textId="6092E541" w:rsidR="00FF2D49" w:rsidRPr="00826324" w:rsidRDefault="00FE5F76" w:rsidP="0012250A">
      <w:pPr>
        <w:pStyle w:val="a0"/>
        <w:numPr>
          <w:ilvl w:val="0"/>
          <w:numId w:val="19"/>
        </w:numPr>
      </w:pPr>
      <w:r w:rsidRPr="00826324">
        <w:t>н</w:t>
      </w:r>
      <w:r w:rsidR="00FF2D49" w:rsidRPr="00826324">
        <w:t>омер решения (в соответствии со сведениями, содержащимися в информационных системах обеспечения градостроительной деятельности)</w:t>
      </w:r>
    </w:p>
    <w:p w14:paraId="41D115FC" w14:textId="7E71E4B2" w:rsidR="00FE5F76" w:rsidRPr="00826324" w:rsidRDefault="00FE5F76" w:rsidP="0012250A">
      <w:pPr>
        <w:pStyle w:val="a0"/>
        <w:numPr>
          <w:ilvl w:val="0"/>
          <w:numId w:val="19"/>
        </w:numPr>
      </w:pPr>
      <w:r w:rsidRPr="00826324">
        <w:t>н</w:t>
      </w:r>
      <w:r w:rsidR="00FF2D49" w:rsidRPr="00826324">
        <w:t xml:space="preserve">аименование уполномоченного органа, принявшего решение </w:t>
      </w:r>
      <w:r w:rsidRPr="00826324">
        <w:br/>
      </w:r>
      <w:r w:rsidR="00FF2D49" w:rsidRPr="00826324">
        <w:t xml:space="preserve">об утверждении проекта межевания территории: </w:t>
      </w:r>
    </w:p>
    <w:p w14:paraId="7448F6F0" w14:textId="3601C241" w:rsidR="00FE5F76" w:rsidRPr="00826324" w:rsidRDefault="00FF2D49" w:rsidP="0012250A">
      <w:pPr>
        <w:pStyle w:val="a0"/>
        <w:numPr>
          <w:ilvl w:val="0"/>
          <w:numId w:val="19"/>
        </w:numPr>
      </w:pPr>
      <w:r w:rsidRPr="00826324">
        <w:t xml:space="preserve">полное наименование органа </w:t>
      </w:r>
    </w:p>
    <w:p w14:paraId="6C1CE036" w14:textId="3EEAFA38" w:rsidR="00FE5F76" w:rsidRPr="00826324" w:rsidRDefault="00FF2D49" w:rsidP="0012250A">
      <w:pPr>
        <w:pStyle w:val="a0"/>
        <w:numPr>
          <w:ilvl w:val="0"/>
          <w:numId w:val="19"/>
        </w:numPr>
      </w:pPr>
      <w:r w:rsidRPr="00826324">
        <w:t xml:space="preserve">ИНН </w:t>
      </w:r>
    </w:p>
    <w:p w14:paraId="6EFFD4A3" w14:textId="7D410D13" w:rsidR="00FF2D49" w:rsidRPr="00826324" w:rsidRDefault="00FF2D49" w:rsidP="0012250A">
      <w:pPr>
        <w:pStyle w:val="a0"/>
        <w:numPr>
          <w:ilvl w:val="0"/>
          <w:numId w:val="19"/>
        </w:numPr>
      </w:pPr>
      <w:r w:rsidRPr="00826324">
        <w:t xml:space="preserve">ОГРН </w:t>
      </w:r>
    </w:p>
    <w:p w14:paraId="678D69B3" w14:textId="439F8C1C" w:rsidR="00FF2D49" w:rsidRPr="00826324" w:rsidRDefault="00FF2D49" w:rsidP="0012250A">
      <w:pPr>
        <w:pStyle w:val="a0"/>
        <w:numPr>
          <w:ilvl w:val="1"/>
          <w:numId w:val="21"/>
        </w:numPr>
      </w:pPr>
      <w:r w:rsidRPr="00826324">
        <w:t xml:space="preserve">Сведения о проектной документации, типовом архитектурном решении объекта капитального строительства, утвержденном </w:t>
      </w:r>
      <w:r w:rsidR="00FE5F76" w:rsidRPr="00826324">
        <w:br/>
      </w:r>
      <w:r w:rsidRPr="00826324">
        <w:t>для исторического поселения:</w:t>
      </w:r>
    </w:p>
    <w:p w14:paraId="371CD4DD" w14:textId="5022FBB1" w:rsidR="00FF2D49" w:rsidRPr="00826324" w:rsidRDefault="00FF2D49" w:rsidP="0012250A">
      <w:pPr>
        <w:pStyle w:val="a0"/>
        <w:numPr>
          <w:ilvl w:val="0"/>
          <w:numId w:val="23"/>
        </w:numPr>
      </w:pPr>
      <w:r w:rsidRPr="00826324">
        <w:t>Сведения о разработчике - индивидуальном предпринимателе</w:t>
      </w:r>
      <w:r w:rsidR="00FE5F76" w:rsidRPr="00826324">
        <w:t>:</w:t>
      </w:r>
    </w:p>
    <w:p w14:paraId="681EFE25" w14:textId="691E87CB" w:rsidR="00FF2D49" w:rsidRPr="00826324" w:rsidRDefault="00FE5F76" w:rsidP="0012250A">
      <w:pPr>
        <w:pStyle w:val="a0"/>
        <w:numPr>
          <w:ilvl w:val="0"/>
          <w:numId w:val="19"/>
        </w:numPr>
      </w:pPr>
      <w:r w:rsidRPr="00826324">
        <w:t>ф</w:t>
      </w:r>
      <w:r w:rsidR="00FF2D49" w:rsidRPr="00826324">
        <w:t xml:space="preserve">амилия </w:t>
      </w:r>
    </w:p>
    <w:p w14:paraId="0808C5CF" w14:textId="534C766C" w:rsidR="00FF2D49" w:rsidRPr="00826324" w:rsidRDefault="00FE5F76" w:rsidP="0012250A">
      <w:pPr>
        <w:pStyle w:val="a0"/>
        <w:numPr>
          <w:ilvl w:val="0"/>
          <w:numId w:val="19"/>
        </w:numPr>
      </w:pPr>
      <w:r w:rsidRPr="00826324">
        <w:t>и</w:t>
      </w:r>
      <w:r w:rsidR="00FF2D49" w:rsidRPr="00826324">
        <w:t xml:space="preserve">мя </w:t>
      </w:r>
    </w:p>
    <w:p w14:paraId="53994D0C" w14:textId="3767FADB" w:rsidR="00FF2D49" w:rsidRPr="00826324" w:rsidRDefault="00FE5F76" w:rsidP="0012250A">
      <w:pPr>
        <w:pStyle w:val="a0"/>
        <w:numPr>
          <w:ilvl w:val="0"/>
          <w:numId w:val="19"/>
        </w:numPr>
      </w:pPr>
      <w:r w:rsidRPr="00826324">
        <w:t>о</w:t>
      </w:r>
      <w:r w:rsidR="00FF2D49" w:rsidRPr="00826324">
        <w:t>тчество при наличии</w:t>
      </w:r>
    </w:p>
    <w:p w14:paraId="3B2D9DB3" w14:textId="2B0F736F" w:rsidR="00FF2D49" w:rsidRPr="00826324" w:rsidRDefault="00FF2D49" w:rsidP="0012250A">
      <w:pPr>
        <w:pStyle w:val="a0"/>
        <w:numPr>
          <w:ilvl w:val="0"/>
          <w:numId w:val="19"/>
        </w:numPr>
      </w:pPr>
      <w:r w:rsidRPr="00826324">
        <w:t xml:space="preserve">ИНН </w:t>
      </w:r>
    </w:p>
    <w:p w14:paraId="6007BBC9" w14:textId="0ACC34EE" w:rsidR="00FF2D49" w:rsidRPr="00826324" w:rsidRDefault="00FF2D49" w:rsidP="0012250A">
      <w:pPr>
        <w:pStyle w:val="a0"/>
        <w:numPr>
          <w:ilvl w:val="0"/>
          <w:numId w:val="19"/>
        </w:numPr>
      </w:pPr>
      <w:r w:rsidRPr="00826324">
        <w:t xml:space="preserve">ОГРНИП </w:t>
      </w:r>
    </w:p>
    <w:p w14:paraId="23BBED1B" w14:textId="57174C80" w:rsidR="00FF2D49" w:rsidRPr="00826324" w:rsidRDefault="00FF2D49" w:rsidP="0012250A">
      <w:pPr>
        <w:pStyle w:val="a0"/>
        <w:numPr>
          <w:ilvl w:val="0"/>
          <w:numId w:val="23"/>
        </w:numPr>
      </w:pPr>
      <w:r w:rsidRPr="00826324">
        <w:t>Сведения о разработчике - юридическом лице</w:t>
      </w:r>
      <w:r w:rsidR="00FE5F76" w:rsidRPr="00826324">
        <w:t>:</w:t>
      </w:r>
    </w:p>
    <w:p w14:paraId="7B83EB8A" w14:textId="33DEB3A0" w:rsidR="00FF2D49" w:rsidRPr="00826324" w:rsidRDefault="00FE5F76" w:rsidP="0012250A">
      <w:pPr>
        <w:pStyle w:val="a0"/>
        <w:numPr>
          <w:ilvl w:val="0"/>
          <w:numId w:val="19"/>
        </w:numPr>
      </w:pPr>
      <w:r w:rsidRPr="00826324">
        <w:t>п</w:t>
      </w:r>
      <w:r w:rsidR="00FF2D49" w:rsidRPr="00826324">
        <w:t>олное наименование</w:t>
      </w:r>
    </w:p>
    <w:p w14:paraId="0EEFF8F5" w14:textId="019DD4E6" w:rsidR="00FF2D49" w:rsidRPr="00826324" w:rsidRDefault="00FF2D49" w:rsidP="0012250A">
      <w:pPr>
        <w:pStyle w:val="a0"/>
        <w:numPr>
          <w:ilvl w:val="0"/>
          <w:numId w:val="19"/>
        </w:numPr>
      </w:pPr>
      <w:r w:rsidRPr="00826324">
        <w:t>ИН</w:t>
      </w:r>
      <w:r w:rsidR="0028265A">
        <w:t>Н</w:t>
      </w:r>
      <w:r w:rsidRPr="00826324">
        <w:t>;</w:t>
      </w:r>
    </w:p>
    <w:p w14:paraId="272E912B" w14:textId="1EFD31E1" w:rsidR="00FF2D49" w:rsidRPr="00826324" w:rsidRDefault="00FF2D49" w:rsidP="0012250A">
      <w:pPr>
        <w:pStyle w:val="a0"/>
        <w:numPr>
          <w:ilvl w:val="0"/>
          <w:numId w:val="19"/>
        </w:numPr>
      </w:pPr>
      <w:r w:rsidRPr="00826324">
        <w:t>ОГРН;</w:t>
      </w:r>
    </w:p>
    <w:p w14:paraId="4083E102" w14:textId="33C32581" w:rsidR="00FF2D49" w:rsidRPr="00826324" w:rsidRDefault="00FF2D49" w:rsidP="0012250A">
      <w:pPr>
        <w:pStyle w:val="a0"/>
        <w:numPr>
          <w:ilvl w:val="0"/>
          <w:numId w:val="23"/>
        </w:numPr>
      </w:pPr>
      <w:r w:rsidRPr="00826324">
        <w:t>Дата утверждения</w:t>
      </w:r>
      <w:r w:rsidR="00FE5F76" w:rsidRPr="00826324">
        <w:t>.</w:t>
      </w:r>
    </w:p>
    <w:p w14:paraId="1E5BE105" w14:textId="1A9403D2" w:rsidR="00FF2D49" w:rsidRPr="00826324" w:rsidRDefault="00FF2D49" w:rsidP="0012250A">
      <w:pPr>
        <w:pStyle w:val="a0"/>
        <w:numPr>
          <w:ilvl w:val="0"/>
          <w:numId w:val="23"/>
        </w:numPr>
      </w:pPr>
      <w:r w:rsidRPr="00826324">
        <w:t>Номер. При обращении застройщика за внесением изменений в запись реестра разрешений на строительство в связи с внесенными в проектную документацию изменениями, в данной строке указывается номер решения об утверждении таких изменений</w:t>
      </w:r>
      <w:r w:rsidR="00826324" w:rsidRPr="005405B4">
        <w:t xml:space="preserve"> </w:t>
      </w:r>
      <w:r w:rsidR="00826324" w:rsidRPr="00826324">
        <w:t>в проектную документацию</w:t>
      </w:r>
      <w:r w:rsidRPr="00826324">
        <w:t>;</w:t>
      </w:r>
    </w:p>
    <w:p w14:paraId="45D447BF" w14:textId="3410D0D8" w:rsidR="00FF2D49" w:rsidRPr="00826324" w:rsidRDefault="00FF2D49" w:rsidP="0012250A">
      <w:pPr>
        <w:pStyle w:val="a0"/>
        <w:numPr>
          <w:ilvl w:val="1"/>
          <w:numId w:val="21"/>
        </w:numPr>
      </w:pPr>
      <w:r w:rsidRPr="00826324">
        <w:t xml:space="preserve">Сведения о типовом архитектурном решении объекта капитального строительства, утвержденном для исторического поселения </w:t>
      </w:r>
      <w:r w:rsidR="00FE5F76" w:rsidRPr="00826324">
        <w:br/>
      </w:r>
      <w:r w:rsidRPr="00826324">
        <w:t xml:space="preserve">в случае выдачи разрешения на строительство объекта в границах </w:t>
      </w:r>
      <w:r w:rsidRPr="00826324">
        <w:lastRenderedPageBreak/>
        <w:t>территории исторического поселения федерального или регионального значения</w:t>
      </w:r>
      <w:r w:rsidR="00FE5F76" w:rsidRPr="00826324">
        <w:t>:</w:t>
      </w:r>
    </w:p>
    <w:p w14:paraId="7BD13670" w14:textId="0428B594" w:rsidR="00FF2D49" w:rsidRPr="00826324" w:rsidRDefault="00FE5F76" w:rsidP="0012250A">
      <w:pPr>
        <w:pStyle w:val="a0"/>
        <w:numPr>
          <w:ilvl w:val="0"/>
          <w:numId w:val="11"/>
        </w:numPr>
      </w:pPr>
      <w:r w:rsidRPr="00826324">
        <w:t>д</w:t>
      </w:r>
      <w:r w:rsidR="00FF2D49" w:rsidRPr="00826324">
        <w:t xml:space="preserve">ата документа, на основании которого утверждено типовое архитектурное решение. </w:t>
      </w:r>
    </w:p>
    <w:p w14:paraId="24224E8A" w14:textId="28CAB0B4" w:rsidR="00FF2D49" w:rsidRPr="00826324" w:rsidRDefault="00FE5F76" w:rsidP="0012250A">
      <w:pPr>
        <w:pStyle w:val="a0"/>
        <w:numPr>
          <w:ilvl w:val="0"/>
          <w:numId w:val="11"/>
        </w:numPr>
      </w:pPr>
      <w:r w:rsidRPr="00826324">
        <w:t>н</w:t>
      </w:r>
      <w:r w:rsidR="00FF2D49" w:rsidRPr="00826324">
        <w:t>омер документа, на основании которого утверждено типовое архитектурное решение.</w:t>
      </w:r>
    </w:p>
    <w:p w14:paraId="110F29C0" w14:textId="02E9BD3D" w:rsidR="00FE5F76" w:rsidRPr="00826324" w:rsidRDefault="00FE5F76" w:rsidP="0012250A">
      <w:pPr>
        <w:pStyle w:val="a0"/>
        <w:numPr>
          <w:ilvl w:val="0"/>
          <w:numId w:val="11"/>
        </w:numPr>
      </w:pPr>
      <w:r w:rsidRPr="00826324">
        <w:t>с</w:t>
      </w:r>
      <w:r w:rsidR="00FF2D49" w:rsidRPr="00826324">
        <w:t xml:space="preserve">ведения об уполномоченном органе, принявшем решение </w:t>
      </w:r>
      <w:r w:rsidRPr="00826324">
        <w:br/>
      </w:r>
      <w:r w:rsidR="00FF2D49" w:rsidRPr="00826324">
        <w:t xml:space="preserve">об утверждении типового архитектурного решения: </w:t>
      </w:r>
    </w:p>
    <w:p w14:paraId="044ECBA1" w14:textId="0E854DF3" w:rsidR="00FE5F76" w:rsidRPr="00826324" w:rsidRDefault="00FF2D49" w:rsidP="0012250A">
      <w:pPr>
        <w:pStyle w:val="a0"/>
        <w:numPr>
          <w:ilvl w:val="0"/>
          <w:numId w:val="19"/>
        </w:numPr>
      </w:pPr>
      <w:r w:rsidRPr="00826324">
        <w:t xml:space="preserve">полное наименование органа </w:t>
      </w:r>
    </w:p>
    <w:p w14:paraId="5ABD6E10" w14:textId="06BB1A8C" w:rsidR="00FE5F76" w:rsidRPr="00826324" w:rsidRDefault="00FF2D49" w:rsidP="0012250A">
      <w:pPr>
        <w:pStyle w:val="a0"/>
        <w:numPr>
          <w:ilvl w:val="0"/>
          <w:numId w:val="19"/>
        </w:numPr>
      </w:pPr>
      <w:r w:rsidRPr="00826324">
        <w:t xml:space="preserve">ИНН </w:t>
      </w:r>
    </w:p>
    <w:p w14:paraId="532BD4AE" w14:textId="39E5C0FB" w:rsidR="00FF2D49" w:rsidRPr="00826324" w:rsidRDefault="00FF2D49" w:rsidP="0012250A">
      <w:pPr>
        <w:pStyle w:val="a0"/>
        <w:numPr>
          <w:ilvl w:val="0"/>
          <w:numId w:val="19"/>
        </w:numPr>
      </w:pPr>
      <w:r w:rsidRPr="00826324">
        <w:t xml:space="preserve">ОГРН </w:t>
      </w:r>
    </w:p>
    <w:p w14:paraId="538AFB2A" w14:textId="6EE4C305" w:rsidR="00FF2D49" w:rsidRPr="00826324" w:rsidRDefault="00FF2D49" w:rsidP="0012250A">
      <w:pPr>
        <w:pStyle w:val="a0"/>
        <w:numPr>
          <w:ilvl w:val="0"/>
          <w:numId w:val="21"/>
        </w:numPr>
      </w:pPr>
      <w:r w:rsidRPr="00826324">
        <w:t xml:space="preserve">Сведения о результатах экспертизы проектной документации </w:t>
      </w:r>
      <w:r w:rsidR="009A6225" w:rsidRPr="00826324">
        <w:br/>
      </w:r>
      <w:r w:rsidRPr="00826324">
        <w:t>и государственной экологической экспертизы:</w:t>
      </w:r>
    </w:p>
    <w:p w14:paraId="15D25FF0" w14:textId="1BBDE66F" w:rsidR="00FF2D49" w:rsidRPr="00826324" w:rsidRDefault="00FF2D49" w:rsidP="0012250A">
      <w:pPr>
        <w:pStyle w:val="a0"/>
        <w:numPr>
          <w:ilvl w:val="1"/>
          <w:numId w:val="21"/>
        </w:numPr>
      </w:pPr>
      <w:r w:rsidRPr="00826324">
        <w:t xml:space="preserve">Сведения об экспертизе проектной документации в случае, </w:t>
      </w:r>
      <w:r w:rsidR="009A6225" w:rsidRPr="00826324">
        <w:br/>
      </w:r>
      <w:r w:rsidRPr="00826324">
        <w:t>если проектная документация подлежит экспертизе в соответствии со статьей 49 Градостроительного кодекса Российской Федерации. В отношении заключений экспертизы проектной документации, сведения о которых полежат включению в единый государственный реестр заключений экспертизы проектной документации объектов капитального строительства, информация о положительном заключении экспертизы проектной документации указывается в соответствии со сведениями, содержащимися в указанном реестре. В случае, если проектная документация содержит сведения, составляющие государственную тайну, то информация о выданном заключении экспертизы проектной документации указывается в соответствии со сведениями, указанными в таком заключении. Указывается в отношении каждого полученного положительного заключения экспертизы проектной документации объекта капитального строительства.</w:t>
      </w:r>
    </w:p>
    <w:p w14:paraId="42B74052" w14:textId="5F3DE66C" w:rsidR="00FF2D49" w:rsidRPr="00826324" w:rsidRDefault="009A6225" w:rsidP="0012250A">
      <w:pPr>
        <w:pStyle w:val="a0"/>
        <w:numPr>
          <w:ilvl w:val="0"/>
          <w:numId w:val="12"/>
        </w:numPr>
      </w:pPr>
      <w:r w:rsidRPr="00826324">
        <w:t>д</w:t>
      </w:r>
      <w:r w:rsidR="00FF2D49" w:rsidRPr="00826324">
        <w:t xml:space="preserve">ата положительного заключения экспертизы проектной документации. </w:t>
      </w:r>
    </w:p>
    <w:p w14:paraId="0B2B643B" w14:textId="64BD9C9E" w:rsidR="00FF2D49" w:rsidRPr="00826324" w:rsidRDefault="009A6225" w:rsidP="0012250A">
      <w:pPr>
        <w:pStyle w:val="a0"/>
        <w:numPr>
          <w:ilvl w:val="0"/>
          <w:numId w:val="12"/>
        </w:numPr>
      </w:pPr>
      <w:r w:rsidRPr="00826324">
        <w:t>н</w:t>
      </w:r>
      <w:r w:rsidR="00FF2D49" w:rsidRPr="00826324">
        <w:t>омер положительного заключения экспертизы проектной документации.</w:t>
      </w:r>
    </w:p>
    <w:p w14:paraId="580CD231" w14:textId="592E3C01" w:rsidR="009A6225" w:rsidRPr="00826324" w:rsidRDefault="009A6225" w:rsidP="0012250A">
      <w:pPr>
        <w:pStyle w:val="a0"/>
        <w:numPr>
          <w:ilvl w:val="0"/>
          <w:numId w:val="12"/>
        </w:numPr>
      </w:pPr>
      <w:r w:rsidRPr="00826324">
        <w:t>с</w:t>
      </w:r>
      <w:r w:rsidR="00FF2D49" w:rsidRPr="00826324">
        <w:t>ведения об органе или организации, выдавшей положительное заключение экспертизы проектной документации:</w:t>
      </w:r>
    </w:p>
    <w:p w14:paraId="4314E2CC" w14:textId="48A035FA" w:rsidR="009A6225" w:rsidRPr="00826324" w:rsidRDefault="00FF2D49" w:rsidP="0012250A">
      <w:pPr>
        <w:pStyle w:val="a0"/>
        <w:numPr>
          <w:ilvl w:val="0"/>
          <w:numId w:val="19"/>
        </w:numPr>
      </w:pPr>
      <w:r w:rsidRPr="00826324">
        <w:t>полное наименование органа</w:t>
      </w:r>
    </w:p>
    <w:p w14:paraId="100108E5" w14:textId="41F4C488" w:rsidR="009A6225" w:rsidRPr="00826324" w:rsidRDefault="00FF2D49" w:rsidP="0012250A">
      <w:pPr>
        <w:pStyle w:val="a0"/>
        <w:numPr>
          <w:ilvl w:val="0"/>
          <w:numId w:val="19"/>
        </w:numPr>
      </w:pPr>
      <w:r w:rsidRPr="00826324">
        <w:t>ИНН</w:t>
      </w:r>
    </w:p>
    <w:p w14:paraId="3B17F033" w14:textId="54FE7C22" w:rsidR="00904BDF" w:rsidRDefault="00FF2D49" w:rsidP="0012250A">
      <w:pPr>
        <w:pStyle w:val="a0"/>
      </w:pPr>
      <w:r w:rsidRPr="00826324">
        <w:t xml:space="preserve">ОГРН </w:t>
      </w:r>
    </w:p>
    <w:p w14:paraId="0FC5F26A" w14:textId="41ED0516" w:rsidR="00FF2D49" w:rsidRPr="00826324" w:rsidRDefault="00FF2D49" w:rsidP="0012250A">
      <w:pPr>
        <w:pStyle w:val="a0"/>
        <w:numPr>
          <w:ilvl w:val="1"/>
          <w:numId w:val="21"/>
        </w:numPr>
      </w:pPr>
      <w:r w:rsidRPr="00826324">
        <w:t xml:space="preserve">Сведения о государственной экологической экспертизе </w:t>
      </w:r>
      <w:r w:rsidR="009A6225" w:rsidRPr="00826324">
        <w:br/>
      </w:r>
      <w:r w:rsidRPr="00826324">
        <w:t xml:space="preserve">случае если в соответствии с законодательством Российской Федерации </w:t>
      </w:r>
      <w:r w:rsidRPr="00826324">
        <w:lastRenderedPageBreak/>
        <w:t>проектная документация подлежит государственной экологической экспертизе. Указывается в отношении каждого полученного положительного заключения государственной экологической экспертизы.</w:t>
      </w:r>
    </w:p>
    <w:p w14:paraId="37F1775E" w14:textId="3CE8E393" w:rsidR="00FF2D49" w:rsidRPr="00826324" w:rsidRDefault="009A6225" w:rsidP="0012250A">
      <w:pPr>
        <w:pStyle w:val="a0"/>
        <w:numPr>
          <w:ilvl w:val="0"/>
          <w:numId w:val="13"/>
        </w:numPr>
      </w:pPr>
      <w:r w:rsidRPr="00826324">
        <w:t>д</w:t>
      </w:r>
      <w:r w:rsidR="00FF2D49" w:rsidRPr="00826324">
        <w:t>ата положительного заключения государственной экологической экспертизы</w:t>
      </w:r>
    </w:p>
    <w:p w14:paraId="457D2717" w14:textId="4D6F5C49" w:rsidR="00FF2D49" w:rsidRPr="00826324" w:rsidRDefault="009A6225" w:rsidP="0012250A">
      <w:pPr>
        <w:pStyle w:val="a0"/>
        <w:numPr>
          <w:ilvl w:val="0"/>
          <w:numId w:val="13"/>
        </w:numPr>
      </w:pPr>
      <w:r w:rsidRPr="00826324">
        <w:t>н</w:t>
      </w:r>
      <w:r w:rsidR="00FF2D49" w:rsidRPr="00826324">
        <w:t>омер положительного заключения государственной экологической экспертизы</w:t>
      </w:r>
    </w:p>
    <w:p w14:paraId="2D2D7283" w14:textId="2582F1A7" w:rsidR="009A6225" w:rsidRPr="00826324" w:rsidRDefault="009A6225" w:rsidP="0012250A">
      <w:pPr>
        <w:pStyle w:val="a0"/>
        <w:numPr>
          <w:ilvl w:val="0"/>
          <w:numId w:val="13"/>
        </w:numPr>
      </w:pPr>
      <w:r w:rsidRPr="00826324">
        <w:t>с</w:t>
      </w:r>
      <w:r w:rsidR="00FF2D49" w:rsidRPr="00826324">
        <w:t>ведения об уполномоченном органе, утвердившим положительное заключение государственной экологической</w:t>
      </w:r>
      <w:r w:rsidRPr="00826324">
        <w:t>:</w:t>
      </w:r>
    </w:p>
    <w:p w14:paraId="57056C5A" w14:textId="0169B93F" w:rsidR="009A6225" w:rsidRPr="00826324" w:rsidRDefault="00FF2D49" w:rsidP="0012250A">
      <w:pPr>
        <w:pStyle w:val="a0"/>
        <w:numPr>
          <w:ilvl w:val="0"/>
          <w:numId w:val="19"/>
        </w:numPr>
      </w:pPr>
      <w:r w:rsidRPr="00826324">
        <w:t>полное наименование органа</w:t>
      </w:r>
    </w:p>
    <w:p w14:paraId="1811A279" w14:textId="69FB8EA4" w:rsidR="009A6225" w:rsidRPr="00826324" w:rsidRDefault="00FF2D49" w:rsidP="0012250A">
      <w:pPr>
        <w:pStyle w:val="a0"/>
        <w:numPr>
          <w:ilvl w:val="0"/>
          <w:numId w:val="19"/>
        </w:numPr>
      </w:pPr>
      <w:r w:rsidRPr="00826324">
        <w:t>ИНН</w:t>
      </w:r>
    </w:p>
    <w:p w14:paraId="6D51844E" w14:textId="597DA60B" w:rsidR="00FF2D49" w:rsidRPr="00826324" w:rsidRDefault="00FF2D49" w:rsidP="0012250A">
      <w:pPr>
        <w:pStyle w:val="a0"/>
        <w:numPr>
          <w:ilvl w:val="0"/>
          <w:numId w:val="19"/>
        </w:numPr>
      </w:pPr>
      <w:r w:rsidRPr="00826324">
        <w:t>ОГРН</w:t>
      </w:r>
    </w:p>
    <w:p w14:paraId="6B4D9434" w14:textId="073F1A18" w:rsidR="00FF2D49" w:rsidRPr="00826324" w:rsidRDefault="00FF2D49" w:rsidP="0012250A">
      <w:pPr>
        <w:pStyle w:val="a0"/>
        <w:numPr>
          <w:ilvl w:val="1"/>
          <w:numId w:val="21"/>
        </w:numPr>
      </w:pPr>
      <w:r w:rsidRPr="00826324">
        <w:t xml:space="preserve">Сведения о документе, подтверждающем соответствие вносимых в проектную документацию изменений требованиям, указанным в части </w:t>
      </w:r>
      <w:r w:rsidR="009A6225" w:rsidRPr="00826324">
        <w:br/>
      </w:r>
      <w:r w:rsidRPr="00826324">
        <w:t>3.8 статьи 49 Градостроительного кодекса Российской Федерации, если такие изменения внесены в проектную документацию до обращения застройщика за выдачей разрешения на строительство либо если застройщик обратился</w:t>
      </w:r>
      <w:r w:rsidR="000E70D2">
        <w:t xml:space="preserve"> </w:t>
      </w:r>
      <w:r w:rsidRPr="00826324">
        <w:t>за внесением изменений в разрешение на строительство в связи с внесенными в проектную документацию изменениями</w:t>
      </w:r>
      <w:r w:rsidR="009A6225" w:rsidRPr="00826324">
        <w:t>:</w:t>
      </w:r>
    </w:p>
    <w:p w14:paraId="1A3B7013" w14:textId="06140C37" w:rsidR="00FF2D49" w:rsidRPr="00826324" w:rsidRDefault="009A6225" w:rsidP="0012250A">
      <w:pPr>
        <w:pStyle w:val="a0"/>
        <w:numPr>
          <w:ilvl w:val="0"/>
          <w:numId w:val="14"/>
        </w:numPr>
      </w:pPr>
      <w:r w:rsidRPr="00826324">
        <w:t>д</w:t>
      </w:r>
      <w:r w:rsidR="00FF2D49" w:rsidRPr="00826324">
        <w:t xml:space="preserve">ата документа, подтверждающем соответствие вносимых </w:t>
      </w:r>
      <w:r w:rsidRPr="00826324">
        <w:br/>
      </w:r>
      <w:r w:rsidR="00FF2D49" w:rsidRPr="00826324">
        <w:t xml:space="preserve">в проектную документацию изменений требованиям, указанным в части 3.8 статьи 49 Градостроительного кодекса Российской Федерации </w:t>
      </w:r>
    </w:p>
    <w:p w14:paraId="75475301" w14:textId="11A3CF80" w:rsidR="00FF2D49" w:rsidRPr="00826324" w:rsidRDefault="009A6225" w:rsidP="0012250A">
      <w:pPr>
        <w:pStyle w:val="a0"/>
        <w:numPr>
          <w:ilvl w:val="0"/>
          <w:numId w:val="14"/>
        </w:numPr>
      </w:pPr>
      <w:r w:rsidRPr="00826324">
        <w:t>н</w:t>
      </w:r>
      <w:r w:rsidR="00FF2D49" w:rsidRPr="00826324">
        <w:t xml:space="preserve">омер документа, подтверждающем соответствие вносимых </w:t>
      </w:r>
      <w:r w:rsidRPr="00826324">
        <w:br/>
      </w:r>
      <w:r w:rsidR="00FF2D49" w:rsidRPr="00826324">
        <w:t xml:space="preserve">в проектную документацию изменений требованиям, указанным в части 3.8 статьи 49 Градостроительного кодекса Российской Федерации </w:t>
      </w:r>
    </w:p>
    <w:p w14:paraId="4C483FDA" w14:textId="545C28AE" w:rsidR="00FF2D49" w:rsidRPr="00826324" w:rsidRDefault="009A6225" w:rsidP="0012250A">
      <w:pPr>
        <w:pStyle w:val="a0"/>
        <w:numPr>
          <w:ilvl w:val="0"/>
          <w:numId w:val="14"/>
        </w:numPr>
      </w:pPr>
      <w:r w:rsidRPr="00826324">
        <w:t>с</w:t>
      </w:r>
      <w:r w:rsidR="00FF2D49" w:rsidRPr="00826324">
        <w:t xml:space="preserve">ведения о лице, утвердившем указанное подтверждение (фамилия, имя, отчество (последнее – при наличии), в должности главного инженера проекта </w:t>
      </w:r>
    </w:p>
    <w:p w14:paraId="0AC67D05" w14:textId="51D159CF" w:rsidR="00FF2D49" w:rsidRPr="00826324" w:rsidRDefault="00FF2D49" w:rsidP="0012250A">
      <w:pPr>
        <w:pStyle w:val="a0"/>
        <w:numPr>
          <w:ilvl w:val="1"/>
          <w:numId w:val="21"/>
        </w:numPr>
      </w:pPr>
      <w:r w:rsidRPr="00826324">
        <w:t xml:space="preserve">Сведения о документе, подтверждающем соответствие вносимых в проектную документацию изменений требованиям, указанным в части </w:t>
      </w:r>
      <w:r w:rsidR="009A6225" w:rsidRPr="00826324">
        <w:br/>
      </w:r>
      <w:r w:rsidRPr="00826324">
        <w:t>3.9 статьи 49 Градостроительного кодекса Российской Федерации,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</w:t>
      </w:r>
      <w:r w:rsidR="009A6225" w:rsidRPr="00826324">
        <w:t>:</w:t>
      </w:r>
    </w:p>
    <w:p w14:paraId="7BB6CEBA" w14:textId="32FDB4D8" w:rsidR="00FF2D49" w:rsidRPr="00826324" w:rsidRDefault="009A6225" w:rsidP="0012250A">
      <w:pPr>
        <w:pStyle w:val="a0"/>
        <w:numPr>
          <w:ilvl w:val="0"/>
          <w:numId w:val="15"/>
        </w:numPr>
      </w:pPr>
      <w:r w:rsidRPr="00826324">
        <w:lastRenderedPageBreak/>
        <w:t>д</w:t>
      </w:r>
      <w:r w:rsidR="00FF2D49" w:rsidRPr="00826324">
        <w:t xml:space="preserve">ата документа, подтверждающем соответствие вносимых в проектную документацию изменений требованиям, указанным в части 3.9 статьи 49 Градостроительного кодекса Российской Федерации. </w:t>
      </w:r>
    </w:p>
    <w:p w14:paraId="2F25B254" w14:textId="4A0F9D48" w:rsidR="00FF2D49" w:rsidRPr="00826324" w:rsidRDefault="009A6225" w:rsidP="0012250A">
      <w:pPr>
        <w:pStyle w:val="a0"/>
        <w:numPr>
          <w:ilvl w:val="0"/>
          <w:numId w:val="15"/>
        </w:numPr>
      </w:pPr>
      <w:r w:rsidRPr="00826324">
        <w:t>н</w:t>
      </w:r>
      <w:r w:rsidR="00FF2D49" w:rsidRPr="00826324">
        <w:t>омер документа, подтверждающем соответствие вносимых в проектную документацию изменений требованиям, указанным в части 3.9 статьи 49 Градостроительного кодекса Российской Федерации.</w:t>
      </w:r>
    </w:p>
    <w:p w14:paraId="52CD5A16" w14:textId="5411B2B0" w:rsidR="009A6225" w:rsidRPr="00826324" w:rsidRDefault="009A6225" w:rsidP="0012250A">
      <w:pPr>
        <w:pStyle w:val="a0"/>
        <w:numPr>
          <w:ilvl w:val="0"/>
          <w:numId w:val="15"/>
        </w:numPr>
      </w:pPr>
      <w:r w:rsidRPr="00826324">
        <w:t>с</w:t>
      </w:r>
      <w:r w:rsidR="00FF2D49" w:rsidRPr="00826324">
        <w:t xml:space="preserve">ведения об уполномоченном органе, проводившей оценку соответствия: </w:t>
      </w:r>
    </w:p>
    <w:p w14:paraId="0AA5E652" w14:textId="2E9613C8" w:rsidR="009A6225" w:rsidRPr="00826324" w:rsidRDefault="00FF2D49" w:rsidP="0012250A">
      <w:pPr>
        <w:pStyle w:val="a0"/>
        <w:numPr>
          <w:ilvl w:val="0"/>
          <w:numId w:val="19"/>
        </w:numPr>
      </w:pPr>
      <w:r w:rsidRPr="00826324">
        <w:t xml:space="preserve">полное наименование органа </w:t>
      </w:r>
    </w:p>
    <w:p w14:paraId="4F1B106F" w14:textId="7F723DF7" w:rsidR="009A6225" w:rsidRPr="00826324" w:rsidRDefault="00FF2D49" w:rsidP="0012250A">
      <w:pPr>
        <w:pStyle w:val="a0"/>
        <w:numPr>
          <w:ilvl w:val="0"/>
          <w:numId w:val="19"/>
        </w:numPr>
      </w:pPr>
      <w:r w:rsidRPr="00826324">
        <w:t xml:space="preserve">ИНН </w:t>
      </w:r>
    </w:p>
    <w:p w14:paraId="543704A0" w14:textId="785DD14C" w:rsidR="00FF2D49" w:rsidRPr="00826324" w:rsidRDefault="00FF2D49" w:rsidP="0012250A">
      <w:pPr>
        <w:pStyle w:val="a0"/>
        <w:numPr>
          <w:ilvl w:val="0"/>
          <w:numId w:val="19"/>
        </w:numPr>
      </w:pPr>
      <w:r w:rsidRPr="00826324">
        <w:t xml:space="preserve">ОГРН </w:t>
      </w:r>
    </w:p>
    <w:p w14:paraId="5DB94C3C" w14:textId="42335336" w:rsidR="00FF2D49" w:rsidRPr="00826324" w:rsidRDefault="00FF2D49" w:rsidP="0012250A">
      <w:pPr>
        <w:pStyle w:val="a0"/>
        <w:numPr>
          <w:ilvl w:val="0"/>
          <w:numId w:val="21"/>
        </w:numPr>
      </w:pPr>
      <w:r w:rsidRPr="00826324">
        <w:t xml:space="preserve">Сведения о проектных характеристиках объекта капитального строительства, предусмотренного проектной документацией. Указываются сведения в отношении каждого объекта капитального строительства (за исключением линейных объектов),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 </w:t>
      </w:r>
    </w:p>
    <w:p w14:paraId="28AE7908" w14:textId="460C092C" w:rsidR="00FF2D49" w:rsidRPr="00826324" w:rsidRDefault="009A6225" w:rsidP="0012250A">
      <w:pPr>
        <w:pStyle w:val="a0"/>
        <w:numPr>
          <w:ilvl w:val="0"/>
          <w:numId w:val="16"/>
        </w:numPr>
      </w:pPr>
      <w:r w:rsidRPr="00826324">
        <w:t>н</w:t>
      </w:r>
      <w:r w:rsidR="00FF2D49" w:rsidRPr="00826324">
        <w:t xml:space="preserve">аименование объекта капитального строительства, предусмотренного проектной документацией </w:t>
      </w:r>
    </w:p>
    <w:p w14:paraId="4865FC93" w14:textId="6B90C00A" w:rsidR="00FF2D49" w:rsidRPr="00826324" w:rsidRDefault="009A6225" w:rsidP="0012250A">
      <w:pPr>
        <w:pStyle w:val="a0"/>
        <w:numPr>
          <w:ilvl w:val="0"/>
          <w:numId w:val="16"/>
        </w:numPr>
      </w:pPr>
      <w:r w:rsidRPr="00826324">
        <w:t>в</w:t>
      </w:r>
      <w:r w:rsidR="00FF2D49" w:rsidRPr="00826324">
        <w:t xml:space="preserve">ид объекта капитального строительства. Вид обозначается арабскими цифрами: </w:t>
      </w:r>
    </w:p>
    <w:p w14:paraId="0B9776FC" w14:textId="14E50091" w:rsidR="00FF2D49" w:rsidRPr="00826324" w:rsidRDefault="00FF2D49" w:rsidP="000C41E5">
      <w:r w:rsidRPr="00826324">
        <w:t>1 - здание</w:t>
      </w:r>
    </w:p>
    <w:p w14:paraId="4CBC6462" w14:textId="0B2BA60D" w:rsidR="00FF2D49" w:rsidRPr="00826324" w:rsidRDefault="00FF2D49" w:rsidP="009F478D">
      <w:r w:rsidRPr="00826324">
        <w:t>2 - строение</w:t>
      </w:r>
    </w:p>
    <w:p w14:paraId="7263DE56" w14:textId="248DF9BF" w:rsidR="00FF2D49" w:rsidRPr="00826324" w:rsidRDefault="00FF2D49" w:rsidP="009F478D">
      <w:r w:rsidRPr="00826324">
        <w:t>3 - сооружение</w:t>
      </w:r>
    </w:p>
    <w:p w14:paraId="7C55882B" w14:textId="26FFB9F2" w:rsidR="00FF2D49" w:rsidRPr="00826324" w:rsidRDefault="009A6225" w:rsidP="0012250A">
      <w:pPr>
        <w:pStyle w:val="a0"/>
        <w:numPr>
          <w:ilvl w:val="0"/>
          <w:numId w:val="16"/>
        </w:numPr>
      </w:pPr>
      <w:r w:rsidRPr="00826324">
        <w:t>н</w:t>
      </w:r>
      <w:r w:rsidR="00FF2D49" w:rsidRPr="00826324">
        <w:t xml:space="preserve">азначение объекта. Указывается назначение объекта из числа предусмотренных пунктом 9 части 5 статьи </w:t>
      </w:r>
      <w:r w:rsidRPr="00826324">
        <w:br/>
      </w:r>
      <w:r w:rsidR="00FF2D49" w:rsidRPr="00826324">
        <w:t xml:space="preserve">8 Федерального закона от 13 июля 2015 г. </w:t>
      </w:r>
      <w:r w:rsidRPr="00826324">
        <w:t>№</w:t>
      </w:r>
      <w:r w:rsidR="00FF2D49" w:rsidRPr="00826324">
        <w:t xml:space="preserve"> 218-ФЗ </w:t>
      </w:r>
      <w:r w:rsidRPr="00826324">
        <w:t>«</w:t>
      </w:r>
      <w:r w:rsidR="00FF2D49" w:rsidRPr="00826324">
        <w:t>О государственной регистрации недвижимости</w:t>
      </w:r>
      <w:r w:rsidRPr="00826324">
        <w:t>»</w:t>
      </w:r>
      <w:r w:rsidR="00FF2D49" w:rsidRPr="00826324">
        <w:t xml:space="preserve"> на дату подготовки разрешения на строительство. Назначение обозначается арабскими цифрами: </w:t>
      </w:r>
    </w:p>
    <w:p w14:paraId="7855CE6E" w14:textId="77777777" w:rsidR="00FF2D49" w:rsidRPr="00826324" w:rsidRDefault="00FF2D49" w:rsidP="000C41E5">
      <w:r w:rsidRPr="00826324">
        <w:t>1 - нежилое здание</w:t>
      </w:r>
    </w:p>
    <w:p w14:paraId="0EDD590F" w14:textId="77777777" w:rsidR="00FF2D49" w:rsidRPr="00826324" w:rsidRDefault="00FF2D49" w:rsidP="009F478D">
      <w:r w:rsidRPr="00826324">
        <w:t>2 - многоквартирный дом</w:t>
      </w:r>
    </w:p>
    <w:p w14:paraId="5CAE5B1B" w14:textId="77777777" w:rsidR="00FF2D49" w:rsidRPr="00826324" w:rsidRDefault="00FF2D49" w:rsidP="009F478D">
      <w:r w:rsidRPr="00826324">
        <w:t>3 - жилой дом</w:t>
      </w:r>
    </w:p>
    <w:p w14:paraId="27E9FFAA" w14:textId="77777777" w:rsidR="00FF2D49" w:rsidRPr="00826324" w:rsidRDefault="00FF2D49" w:rsidP="009F478D">
      <w:r w:rsidRPr="00826324">
        <w:t>4 - садовый дом</w:t>
      </w:r>
    </w:p>
    <w:p w14:paraId="5701E2F7" w14:textId="65E8B1D5" w:rsidR="00FF2D49" w:rsidRPr="00826324" w:rsidRDefault="00FF2D49" w:rsidP="0012250A">
      <w:pPr>
        <w:pStyle w:val="a0"/>
        <w:numPr>
          <w:ilvl w:val="0"/>
          <w:numId w:val="17"/>
        </w:numPr>
      </w:pPr>
      <w:r w:rsidRPr="00826324">
        <w:t>- гараж</w:t>
      </w:r>
    </w:p>
    <w:p w14:paraId="1C59C1B2" w14:textId="7B7C7DB0" w:rsidR="009A6225" w:rsidRPr="00826324" w:rsidRDefault="009A6225" w:rsidP="0012250A">
      <w:pPr>
        <w:pStyle w:val="a0"/>
        <w:numPr>
          <w:ilvl w:val="0"/>
          <w:numId w:val="16"/>
        </w:numPr>
      </w:pPr>
      <w:r w:rsidRPr="00826324">
        <w:lastRenderedPageBreak/>
        <w:t>к</w:t>
      </w:r>
      <w:r w:rsidR="00FF2D49" w:rsidRPr="00826324">
        <w:t>адастровый номер реконструируемого объекта капитального строительства при наличии.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Едином государственном реестре недвижимости объекта культурного наследия</w:t>
      </w:r>
    </w:p>
    <w:p w14:paraId="70617431" w14:textId="7E605484" w:rsidR="009A6225" w:rsidRPr="00826324" w:rsidRDefault="009A6225" w:rsidP="0012250A">
      <w:pPr>
        <w:pStyle w:val="a0"/>
        <w:numPr>
          <w:ilvl w:val="0"/>
          <w:numId w:val="16"/>
        </w:numPr>
      </w:pPr>
      <w:r w:rsidRPr="00826324">
        <w:t>п</w:t>
      </w:r>
      <w:r w:rsidR="00FF2D49" w:rsidRPr="00826324">
        <w:t xml:space="preserve">лощадь застройки (кв. м). В случае, 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</w:t>
      </w:r>
      <w:r w:rsidRPr="00826324">
        <w:br/>
      </w:r>
      <w:r w:rsidR="00FF2D49" w:rsidRPr="00826324">
        <w:t>от строительства или реконструкции иных частей этого объекта капитального строительства,  то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 и этапа, разрешаемого к строительству, реконструкции</w:t>
      </w:r>
    </w:p>
    <w:p w14:paraId="318013EC" w14:textId="31168D04" w:rsidR="009A6225" w:rsidRPr="00826324" w:rsidRDefault="009A6225" w:rsidP="0012250A">
      <w:pPr>
        <w:pStyle w:val="a0"/>
        <w:numPr>
          <w:ilvl w:val="0"/>
          <w:numId w:val="16"/>
        </w:numPr>
      </w:pPr>
      <w:r w:rsidRPr="00826324">
        <w:t>п</w:t>
      </w:r>
      <w:r w:rsidR="00FF2D49" w:rsidRPr="00826324">
        <w:t xml:space="preserve">лощадь застройки части объекта капитального строительства </w:t>
      </w:r>
      <w:r w:rsidRPr="00826324">
        <w:br/>
      </w:r>
      <w:r w:rsidR="00FF2D49" w:rsidRPr="00826324">
        <w:t>(кв. м) (при наличии). Заполняется в случае, 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этап). Указывается площадь застройки этапа, разрешаемого к строительству, реконструкции</w:t>
      </w:r>
    </w:p>
    <w:p w14:paraId="5790A60B" w14:textId="51EBCA24" w:rsidR="009A6225" w:rsidRPr="00826324" w:rsidRDefault="009A6225" w:rsidP="0012250A">
      <w:pPr>
        <w:pStyle w:val="a0"/>
        <w:numPr>
          <w:ilvl w:val="0"/>
          <w:numId w:val="16"/>
        </w:numPr>
      </w:pPr>
      <w:r w:rsidRPr="00826324">
        <w:t>п</w:t>
      </w:r>
      <w:r w:rsidR="00FF2D49" w:rsidRPr="00826324">
        <w:t xml:space="preserve">лощадь (кв. м) (при наличии). В случае, </w:t>
      </w:r>
      <w:r w:rsidRPr="00826324">
        <w:br/>
      </w:r>
      <w:r w:rsidR="00FF2D49" w:rsidRPr="00826324">
        <w:t>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 и этапа, разрешаемого к строительству, реконструкции</w:t>
      </w:r>
    </w:p>
    <w:p w14:paraId="41C5A222" w14:textId="44421248" w:rsidR="009A6225" w:rsidRPr="00826324" w:rsidRDefault="009A6225" w:rsidP="0012250A">
      <w:pPr>
        <w:pStyle w:val="a0"/>
        <w:numPr>
          <w:ilvl w:val="0"/>
          <w:numId w:val="16"/>
        </w:numPr>
      </w:pPr>
      <w:r w:rsidRPr="00826324">
        <w:t>п</w:t>
      </w:r>
      <w:r w:rsidR="00FF2D49" w:rsidRPr="00826324">
        <w:t xml:space="preserve">лощадь части объекта капитального строительства (кв. м) </w:t>
      </w:r>
      <w:r w:rsidRPr="00826324">
        <w:br/>
      </w:r>
      <w:r w:rsidR="00FF2D49" w:rsidRPr="00826324">
        <w:t xml:space="preserve">(при наличии). Заполняется в случае, если подано заявление о </w:t>
      </w:r>
      <w:r w:rsidR="00FF2D49" w:rsidRPr="00826324">
        <w:lastRenderedPageBreak/>
        <w:t>выдаче разрешения 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этап). Указывается площадь этапа, разрешаемого к строительству, реконструкции</w:t>
      </w:r>
    </w:p>
    <w:p w14:paraId="02055DCC" w14:textId="35C43125" w:rsidR="009A6225" w:rsidRPr="00826324" w:rsidRDefault="009A6225" w:rsidP="0012250A">
      <w:pPr>
        <w:pStyle w:val="a0"/>
        <w:numPr>
          <w:ilvl w:val="0"/>
          <w:numId w:val="16"/>
        </w:numPr>
      </w:pPr>
      <w:r w:rsidRPr="00826324">
        <w:t>п</w:t>
      </w:r>
      <w:r w:rsidR="00FF2D49" w:rsidRPr="00826324">
        <w:t xml:space="preserve">лощадь нежилых помещений (кв. м) (при наличии) </w:t>
      </w:r>
    </w:p>
    <w:p w14:paraId="580D0899" w14:textId="46A04C7F" w:rsidR="009A6225" w:rsidRPr="00826324" w:rsidRDefault="009A6225" w:rsidP="0012250A">
      <w:pPr>
        <w:pStyle w:val="a0"/>
        <w:numPr>
          <w:ilvl w:val="0"/>
          <w:numId w:val="16"/>
        </w:numPr>
      </w:pPr>
      <w:r w:rsidRPr="00826324">
        <w:t>п</w:t>
      </w:r>
      <w:r w:rsidR="00FF2D49" w:rsidRPr="00826324">
        <w:t xml:space="preserve">лощадь жилых помещений (кв. м) (при наличии) </w:t>
      </w:r>
    </w:p>
    <w:p w14:paraId="1BD68845" w14:textId="0EA3821A" w:rsidR="009A6225" w:rsidRPr="00826324" w:rsidRDefault="009A6225" w:rsidP="0012250A">
      <w:pPr>
        <w:pStyle w:val="a0"/>
        <w:numPr>
          <w:ilvl w:val="0"/>
          <w:numId w:val="16"/>
        </w:numPr>
      </w:pPr>
      <w:r w:rsidRPr="00826324">
        <w:t>к</w:t>
      </w:r>
      <w:r w:rsidR="00FF2D49" w:rsidRPr="00826324">
        <w:t xml:space="preserve">оличество помещений (штук) (при наличии) </w:t>
      </w:r>
    </w:p>
    <w:p w14:paraId="12F3F9D6" w14:textId="31C2CA61" w:rsidR="009A6225" w:rsidRPr="00826324" w:rsidRDefault="009A6225" w:rsidP="0012250A">
      <w:pPr>
        <w:pStyle w:val="a0"/>
        <w:numPr>
          <w:ilvl w:val="0"/>
          <w:numId w:val="16"/>
        </w:numPr>
      </w:pPr>
      <w:r w:rsidRPr="00826324">
        <w:t>к</w:t>
      </w:r>
      <w:r w:rsidR="00FF2D49" w:rsidRPr="00826324">
        <w:t xml:space="preserve">оличество нежилых помещений (штук) (при наличии) </w:t>
      </w:r>
    </w:p>
    <w:p w14:paraId="475A4FFF" w14:textId="18DAC827" w:rsidR="009A6225" w:rsidRPr="00826324" w:rsidRDefault="009A6225" w:rsidP="0012250A">
      <w:pPr>
        <w:pStyle w:val="a0"/>
        <w:numPr>
          <w:ilvl w:val="0"/>
          <w:numId w:val="16"/>
        </w:numPr>
      </w:pPr>
      <w:r w:rsidRPr="00826324">
        <w:t>к</w:t>
      </w:r>
      <w:r w:rsidR="00FF2D49" w:rsidRPr="00826324">
        <w:t>оличество жилых помещений (штук) (при наличии);</w:t>
      </w:r>
    </w:p>
    <w:p w14:paraId="5E5934A3" w14:textId="231F8D4E" w:rsidR="009A6225" w:rsidRPr="00826324" w:rsidRDefault="009A6225" w:rsidP="0012250A">
      <w:pPr>
        <w:pStyle w:val="a0"/>
        <w:numPr>
          <w:ilvl w:val="0"/>
          <w:numId w:val="16"/>
        </w:numPr>
      </w:pPr>
      <w:r w:rsidRPr="00826324">
        <w:t>к</w:t>
      </w:r>
      <w:r w:rsidR="00FF2D49" w:rsidRPr="00826324">
        <w:t xml:space="preserve">оличество квартир (штук) (при наличии) </w:t>
      </w:r>
    </w:p>
    <w:p w14:paraId="66A2BD3B" w14:textId="0C7CBE3C" w:rsidR="009A6225" w:rsidRPr="00826324" w:rsidRDefault="009A6225" w:rsidP="0012250A">
      <w:pPr>
        <w:pStyle w:val="a0"/>
        <w:numPr>
          <w:ilvl w:val="0"/>
          <w:numId w:val="16"/>
        </w:numPr>
      </w:pPr>
      <w:r w:rsidRPr="00826324">
        <w:t>к</w:t>
      </w:r>
      <w:r w:rsidR="00FF2D49" w:rsidRPr="00826324">
        <w:t xml:space="preserve">оличество машино-мест (штук) (при наличии) </w:t>
      </w:r>
    </w:p>
    <w:p w14:paraId="239F1B35" w14:textId="289AAF8F" w:rsidR="009A6225" w:rsidRPr="00826324" w:rsidRDefault="009A6225" w:rsidP="0012250A">
      <w:pPr>
        <w:pStyle w:val="a0"/>
        <w:numPr>
          <w:ilvl w:val="0"/>
          <w:numId w:val="16"/>
        </w:numPr>
      </w:pPr>
      <w:r w:rsidRPr="00826324">
        <w:t>к</w:t>
      </w:r>
      <w:r w:rsidR="00FF2D49" w:rsidRPr="00826324">
        <w:t xml:space="preserve">оличество этажей (при наличии) </w:t>
      </w:r>
    </w:p>
    <w:p w14:paraId="7AD1C414" w14:textId="514DB76C" w:rsidR="009A6225" w:rsidRPr="00826324" w:rsidRDefault="009A6225" w:rsidP="0012250A">
      <w:pPr>
        <w:pStyle w:val="a0"/>
        <w:numPr>
          <w:ilvl w:val="0"/>
          <w:numId w:val="16"/>
        </w:numPr>
      </w:pPr>
      <w:r w:rsidRPr="00826324">
        <w:t>к</w:t>
      </w:r>
      <w:r w:rsidR="00FF2D49" w:rsidRPr="00826324">
        <w:t xml:space="preserve">оличество подземных этажей (при наличии) </w:t>
      </w:r>
    </w:p>
    <w:p w14:paraId="684893EB" w14:textId="2D828619" w:rsidR="009A6225" w:rsidRPr="00826324" w:rsidRDefault="009A6225" w:rsidP="0012250A">
      <w:pPr>
        <w:pStyle w:val="a0"/>
        <w:numPr>
          <w:ilvl w:val="0"/>
          <w:numId w:val="16"/>
        </w:numPr>
      </w:pPr>
      <w:r w:rsidRPr="00826324">
        <w:t>в</w:t>
      </w:r>
      <w:r w:rsidR="00FF2D49" w:rsidRPr="00826324">
        <w:t xml:space="preserve">местимость (человек) (при наличии) </w:t>
      </w:r>
    </w:p>
    <w:p w14:paraId="1469ACCF" w14:textId="035F3B16" w:rsidR="009A6225" w:rsidRPr="00826324" w:rsidRDefault="009A6225" w:rsidP="0012250A">
      <w:pPr>
        <w:pStyle w:val="a0"/>
        <w:numPr>
          <w:ilvl w:val="0"/>
          <w:numId w:val="16"/>
        </w:numPr>
      </w:pPr>
      <w:r w:rsidRPr="00826324">
        <w:t>в</w:t>
      </w:r>
      <w:r w:rsidR="00FF2D49" w:rsidRPr="00826324">
        <w:t xml:space="preserve">ысота (м) (при наличии) </w:t>
      </w:r>
    </w:p>
    <w:p w14:paraId="136F7C35" w14:textId="776A71D6" w:rsidR="009A6225" w:rsidRPr="00826324" w:rsidRDefault="009A6225" w:rsidP="0012250A">
      <w:pPr>
        <w:pStyle w:val="a0"/>
        <w:numPr>
          <w:ilvl w:val="0"/>
          <w:numId w:val="16"/>
        </w:numPr>
      </w:pPr>
      <w:r w:rsidRPr="00826324">
        <w:t>с</w:t>
      </w:r>
      <w:r w:rsidR="00FF2D49" w:rsidRPr="00826324">
        <w:t xml:space="preserve">троительный объем (в том числе подземной части) (куб. м) </w:t>
      </w:r>
      <w:r w:rsidRPr="00826324">
        <w:br/>
      </w:r>
      <w:r w:rsidR="00FF2D49" w:rsidRPr="00826324">
        <w:t xml:space="preserve">(при наличии) </w:t>
      </w:r>
    </w:p>
    <w:p w14:paraId="776A809A" w14:textId="499E1D72" w:rsidR="00FF2D49" w:rsidRPr="00826324" w:rsidRDefault="009A6225" w:rsidP="0012250A">
      <w:pPr>
        <w:pStyle w:val="a0"/>
        <w:numPr>
          <w:ilvl w:val="0"/>
          <w:numId w:val="16"/>
        </w:numPr>
      </w:pPr>
      <w:r w:rsidRPr="00826324">
        <w:t>и</w:t>
      </w:r>
      <w:r w:rsidR="00FF2D49" w:rsidRPr="00826324">
        <w:t xml:space="preserve">ные показатели. При наличии указываются основные характеристики объекта капитального строительства в объеме, необходимом для осуществления государственного кадастрового учета такого объекта (объем, глубина, глубина залегания), также могут быть указаны иные, не указанные выше, характеристики объекта капитального строительства, иные характеристики также указываются в отношении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 </w:t>
      </w:r>
    </w:p>
    <w:p w14:paraId="4BD48C48" w14:textId="51DC7E3F" w:rsidR="00FF2D49" w:rsidRPr="00826324" w:rsidRDefault="00FF2D49" w:rsidP="0012250A">
      <w:pPr>
        <w:pStyle w:val="a0"/>
        <w:numPr>
          <w:ilvl w:val="0"/>
          <w:numId w:val="2"/>
        </w:numPr>
      </w:pPr>
      <w:r w:rsidRPr="00826324">
        <w:t>Сведения о проектных характеристиках линейного объекта, предусмотренного проектной документацией. Указывается сведения в отношении каждого линейного объекта, предусмотренного проектной документацией, в том числе входящего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строительства):</w:t>
      </w:r>
    </w:p>
    <w:p w14:paraId="34167535" w14:textId="12E41CF1" w:rsidR="00FF2D49" w:rsidRPr="00826324" w:rsidRDefault="009A6225" w:rsidP="0012250A">
      <w:pPr>
        <w:pStyle w:val="a0"/>
        <w:numPr>
          <w:ilvl w:val="0"/>
          <w:numId w:val="18"/>
        </w:numPr>
      </w:pPr>
      <w:r w:rsidRPr="00826324">
        <w:lastRenderedPageBreak/>
        <w:t>н</w:t>
      </w:r>
      <w:r w:rsidR="00FF2D49" w:rsidRPr="00826324">
        <w:t>аименование линейного объекта, предусмотренного проектной документацией</w:t>
      </w:r>
    </w:p>
    <w:p w14:paraId="5C9B3DEE" w14:textId="54370C29" w:rsidR="00FF2D49" w:rsidRPr="00826324" w:rsidRDefault="009A6225" w:rsidP="0012250A">
      <w:pPr>
        <w:pStyle w:val="a0"/>
        <w:numPr>
          <w:ilvl w:val="0"/>
          <w:numId w:val="18"/>
        </w:numPr>
      </w:pPr>
      <w:r w:rsidRPr="00826324">
        <w:t>к</w:t>
      </w:r>
      <w:r w:rsidR="00FF2D49" w:rsidRPr="00826324">
        <w:t xml:space="preserve">адастровый номер реконструируемого линейного объекта </w:t>
      </w:r>
      <w:r w:rsidRPr="00826324">
        <w:br/>
      </w:r>
      <w:r w:rsidR="00FF2D49" w:rsidRPr="00826324">
        <w:t xml:space="preserve">(при наличии) </w:t>
      </w:r>
    </w:p>
    <w:p w14:paraId="4AA3BED5" w14:textId="6BE9EDB1" w:rsidR="00FF2D49" w:rsidRPr="00826324" w:rsidRDefault="009A6225" w:rsidP="0012250A">
      <w:pPr>
        <w:pStyle w:val="a0"/>
        <w:numPr>
          <w:ilvl w:val="0"/>
          <w:numId w:val="18"/>
        </w:numPr>
      </w:pPr>
      <w:r w:rsidRPr="00826324">
        <w:t>п</w:t>
      </w:r>
      <w:r w:rsidR="00FF2D49" w:rsidRPr="00826324">
        <w:t xml:space="preserve">ротяженность (м) (при наличии). В случае, </w:t>
      </w:r>
      <w:r w:rsidRPr="00826324">
        <w:br/>
      </w:r>
      <w:r w:rsidR="00FF2D49" w:rsidRPr="00826324">
        <w:t xml:space="preserve">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</w:t>
      </w:r>
      <w:r w:rsidRPr="00826324">
        <w:br/>
      </w:r>
      <w:r w:rsidR="00FF2D49" w:rsidRPr="00826324">
        <w:t>в настоящей сноске - этап), указывается протяженность линейного объекта, соответствующая всем ранее введенным в эксплуатацию этапам такого линейного объекта и этапа, разрешаемого к строительству, реконструкции.</w:t>
      </w:r>
    </w:p>
    <w:p w14:paraId="45138F11" w14:textId="77777777" w:rsidR="009A6225" w:rsidRPr="00826324" w:rsidRDefault="00FF2D49" w:rsidP="000C41E5">
      <w:r w:rsidRPr="00826324">
        <w:t xml:space="preserve">В случае, если подано заявление о выдаче разрешения на строительство </w:t>
      </w:r>
      <w:r w:rsidR="009A6225" w:rsidRPr="00826324">
        <w:br/>
      </w:r>
      <w:r w:rsidRPr="00826324">
        <w:t xml:space="preserve">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объекта, указывается протяженность всех ранее введенных в эксплуатацию участков или частей линейного объекта и участков или частей линейного объекта, разрешаемых </w:t>
      </w:r>
      <w:r w:rsidR="009A6225" w:rsidRPr="00826324">
        <w:br/>
      </w:r>
      <w:r w:rsidRPr="00826324">
        <w:t>к реконструкции.</w:t>
      </w:r>
    </w:p>
    <w:p w14:paraId="611941BF" w14:textId="0C4594BF" w:rsidR="00FF2D49" w:rsidRPr="00826324" w:rsidRDefault="009A6225" w:rsidP="0012250A">
      <w:pPr>
        <w:pStyle w:val="a0"/>
        <w:numPr>
          <w:ilvl w:val="0"/>
          <w:numId w:val="18"/>
        </w:numPr>
      </w:pPr>
      <w:r w:rsidRPr="00826324">
        <w:t>п</w:t>
      </w:r>
      <w:r w:rsidR="00FF2D49" w:rsidRPr="00826324">
        <w:t xml:space="preserve">ротяженность участка или части линейного объекта </w:t>
      </w:r>
      <w:r w:rsidRPr="00826324">
        <w:br/>
      </w:r>
      <w:r w:rsidR="00FF2D49" w:rsidRPr="00826324">
        <w:t>(м). Указывается в случае, 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либо в случае, если подано заявление о выдаче разрешения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объекта.</w:t>
      </w:r>
    </w:p>
    <w:p w14:paraId="20FC158E" w14:textId="52DED8C6" w:rsidR="00FF2D49" w:rsidRPr="00826324" w:rsidRDefault="00FF2D49" w:rsidP="000C41E5">
      <w:r w:rsidRPr="00826324">
        <w:t xml:space="preserve">В данных случаях указывается протяженность этапа, разрешаемого </w:t>
      </w:r>
      <w:r w:rsidR="009A6225" w:rsidRPr="00826324">
        <w:br/>
      </w:r>
      <w:r w:rsidRPr="00826324">
        <w:t>к строительству, реконструкции, либо указывается протяженность соответствующего участка или части линейного объекта</w:t>
      </w:r>
    </w:p>
    <w:p w14:paraId="4D3A5BC1" w14:textId="64681FED" w:rsidR="009A6225" w:rsidRPr="00826324" w:rsidRDefault="009A6225" w:rsidP="0012250A">
      <w:pPr>
        <w:pStyle w:val="a0"/>
        <w:numPr>
          <w:ilvl w:val="0"/>
          <w:numId w:val="18"/>
        </w:numPr>
      </w:pPr>
      <w:r w:rsidRPr="00826324">
        <w:t>к</w:t>
      </w:r>
      <w:r w:rsidR="00FF2D49" w:rsidRPr="00826324">
        <w:t xml:space="preserve">атегория (класс) (при наличии) </w:t>
      </w:r>
    </w:p>
    <w:p w14:paraId="4297E575" w14:textId="099DBE50" w:rsidR="009A6225" w:rsidRPr="00826324" w:rsidRDefault="009A6225" w:rsidP="0012250A">
      <w:pPr>
        <w:pStyle w:val="a0"/>
        <w:numPr>
          <w:ilvl w:val="0"/>
          <w:numId w:val="18"/>
        </w:numPr>
      </w:pPr>
      <w:r w:rsidRPr="00826324">
        <w:t>м</w:t>
      </w:r>
      <w:r w:rsidR="00FF2D49" w:rsidRPr="00826324">
        <w:t>ощность (пропускная способность, грузооборот, интенсивность движения) (при наличии</w:t>
      </w:r>
      <w:r w:rsidR="007973DA" w:rsidRPr="00CA3B40">
        <w:t>)</w:t>
      </w:r>
    </w:p>
    <w:p w14:paraId="13AC4EBC" w14:textId="039AB62B" w:rsidR="00FF2D49" w:rsidRPr="00826324" w:rsidRDefault="009A6225" w:rsidP="0012250A">
      <w:pPr>
        <w:pStyle w:val="a0"/>
        <w:numPr>
          <w:ilvl w:val="0"/>
          <w:numId w:val="18"/>
        </w:numPr>
      </w:pPr>
      <w:r w:rsidRPr="00826324">
        <w:lastRenderedPageBreak/>
        <w:t>т</w:t>
      </w:r>
      <w:r w:rsidR="00FF2D49" w:rsidRPr="00826324">
        <w:t xml:space="preserve">ип кабельной линии при наличии, обозначается арабскими цифрами: </w:t>
      </w:r>
    </w:p>
    <w:p w14:paraId="54553ED7" w14:textId="77777777" w:rsidR="00FF2D49" w:rsidRPr="00826324" w:rsidRDefault="00FF2D49" w:rsidP="000C41E5">
      <w:r w:rsidRPr="00826324">
        <w:t>1 - кабельная линия электропередачи</w:t>
      </w:r>
    </w:p>
    <w:p w14:paraId="65588EF3" w14:textId="77777777" w:rsidR="00FF2D49" w:rsidRPr="00826324" w:rsidRDefault="00FF2D49" w:rsidP="009F478D">
      <w:r w:rsidRPr="00826324">
        <w:t>2 - воздушная линия электропередачи</w:t>
      </w:r>
    </w:p>
    <w:p w14:paraId="1171001C" w14:textId="77777777" w:rsidR="00FF2D49" w:rsidRPr="00826324" w:rsidRDefault="00FF2D49" w:rsidP="009F478D">
      <w:r w:rsidRPr="00826324">
        <w:t>3 - кабельно-воздушная линия электропередачи</w:t>
      </w:r>
    </w:p>
    <w:p w14:paraId="731A7B07" w14:textId="614B3E73" w:rsidR="009A6225" w:rsidRPr="00826324" w:rsidRDefault="00FF2D49" w:rsidP="0012250A">
      <w:pPr>
        <w:pStyle w:val="a0"/>
        <w:numPr>
          <w:ilvl w:val="0"/>
          <w:numId w:val="18"/>
        </w:numPr>
      </w:pPr>
      <w:r w:rsidRPr="00826324">
        <w:t>уровень напряжения линий электропередачи в кВ. (при наличии)</w:t>
      </w:r>
    </w:p>
    <w:p w14:paraId="4FDE88A0" w14:textId="3630A685" w:rsidR="00FC3973" w:rsidRPr="00826324" w:rsidRDefault="00FC3973" w:rsidP="0012250A">
      <w:pPr>
        <w:pStyle w:val="a0"/>
        <w:numPr>
          <w:ilvl w:val="0"/>
          <w:numId w:val="18"/>
        </w:numPr>
      </w:pPr>
      <w:r>
        <w:t>и</w:t>
      </w:r>
      <w:r w:rsidRPr="0097476A">
        <w:t xml:space="preserve">ные показатели </w:t>
      </w:r>
    </w:p>
    <w:p w14:paraId="6091C6D0" w14:textId="5384F1C1" w:rsidR="009A6225" w:rsidRPr="00826324" w:rsidRDefault="009A6225" w:rsidP="00CA3B40">
      <w:r w:rsidRPr="00826324">
        <w:br w:type="page"/>
      </w:r>
    </w:p>
    <w:p w14:paraId="2AE73090" w14:textId="77777777" w:rsidR="00497A9A" w:rsidRPr="00826324" w:rsidRDefault="00497A9A" w:rsidP="00CA3B40">
      <w:pPr>
        <w:ind w:firstLine="0"/>
      </w:pPr>
    </w:p>
    <w:sectPr w:rsidR="00497A9A" w:rsidRPr="00826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9AA5C2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358F0"/>
    <w:multiLevelType w:val="hybridMultilevel"/>
    <w:tmpl w:val="7616BE84"/>
    <w:lvl w:ilvl="0" w:tplc="E00A5C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325974"/>
    <w:multiLevelType w:val="multilevel"/>
    <w:tmpl w:val="2F5E87CC"/>
    <w:lvl w:ilvl="0">
      <w:start w:val="1"/>
      <w:numFmt w:val="decimal"/>
      <w:lvlText w:val="%1."/>
      <w:lvlJc w:val="left"/>
      <w:pPr>
        <w:ind w:left="1037" w:hanging="4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10F2487A"/>
    <w:multiLevelType w:val="hybridMultilevel"/>
    <w:tmpl w:val="474A31B4"/>
    <w:lvl w:ilvl="0" w:tplc="E00A5C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307CE0"/>
    <w:multiLevelType w:val="hybridMultilevel"/>
    <w:tmpl w:val="29BC71EE"/>
    <w:lvl w:ilvl="0" w:tplc="E00A5C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AFA7F20"/>
    <w:multiLevelType w:val="hybridMultilevel"/>
    <w:tmpl w:val="8B00DF8C"/>
    <w:lvl w:ilvl="0" w:tplc="BBD429C4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BE23BC"/>
    <w:multiLevelType w:val="hybridMultilevel"/>
    <w:tmpl w:val="DC88C972"/>
    <w:lvl w:ilvl="0" w:tplc="E00A5C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FB74CAD"/>
    <w:multiLevelType w:val="hybridMultilevel"/>
    <w:tmpl w:val="85E891B8"/>
    <w:lvl w:ilvl="0" w:tplc="E00A5C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3364F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DF5E4F"/>
    <w:multiLevelType w:val="hybridMultilevel"/>
    <w:tmpl w:val="6220BE48"/>
    <w:lvl w:ilvl="0" w:tplc="E00A5C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55167B1"/>
    <w:multiLevelType w:val="hybridMultilevel"/>
    <w:tmpl w:val="9D0AF3BA"/>
    <w:lvl w:ilvl="0" w:tplc="E00A5C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04E74A3"/>
    <w:multiLevelType w:val="hybridMultilevel"/>
    <w:tmpl w:val="C14893FC"/>
    <w:lvl w:ilvl="0" w:tplc="E00A5C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0CB48F1"/>
    <w:multiLevelType w:val="hybridMultilevel"/>
    <w:tmpl w:val="30FEC942"/>
    <w:lvl w:ilvl="0" w:tplc="E00A5C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5EC7FA0"/>
    <w:multiLevelType w:val="hybridMultilevel"/>
    <w:tmpl w:val="3EBAF550"/>
    <w:lvl w:ilvl="0" w:tplc="E00A5C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D71E9E"/>
    <w:multiLevelType w:val="hybridMultilevel"/>
    <w:tmpl w:val="C14893FC"/>
    <w:lvl w:ilvl="0" w:tplc="E00A5C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9BC49BA"/>
    <w:multiLevelType w:val="hybridMultilevel"/>
    <w:tmpl w:val="DB68D962"/>
    <w:lvl w:ilvl="0" w:tplc="E00A5C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DFE2F0C"/>
    <w:multiLevelType w:val="hybridMultilevel"/>
    <w:tmpl w:val="4DC282C0"/>
    <w:lvl w:ilvl="0" w:tplc="E00A5C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0D80CAB"/>
    <w:multiLevelType w:val="multilevel"/>
    <w:tmpl w:val="4920A974"/>
    <w:lvl w:ilvl="0">
      <w:start w:val="1"/>
      <w:numFmt w:val="russianLower"/>
      <w:lvlText w:val="%1)"/>
      <w:lvlJc w:val="left"/>
      <w:pPr>
        <w:ind w:left="1037" w:hanging="4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60DE7B95"/>
    <w:multiLevelType w:val="hybridMultilevel"/>
    <w:tmpl w:val="AAD2ECA4"/>
    <w:lvl w:ilvl="0" w:tplc="18EC7E5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595247"/>
    <w:multiLevelType w:val="hybridMultilevel"/>
    <w:tmpl w:val="C41AD036"/>
    <w:lvl w:ilvl="0" w:tplc="E00A5C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5A34CF1"/>
    <w:multiLevelType w:val="hybridMultilevel"/>
    <w:tmpl w:val="69D69BF0"/>
    <w:lvl w:ilvl="0" w:tplc="C4C42408">
      <w:start w:val="1"/>
      <w:numFmt w:val="decimal"/>
      <w:pStyle w:val="a0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B8D342A"/>
    <w:multiLevelType w:val="hybridMultilevel"/>
    <w:tmpl w:val="9558D736"/>
    <w:lvl w:ilvl="0" w:tplc="E00A5C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DFB5C20"/>
    <w:multiLevelType w:val="hybridMultilevel"/>
    <w:tmpl w:val="7506F718"/>
    <w:lvl w:ilvl="0" w:tplc="18EC7E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E4D32BF"/>
    <w:multiLevelType w:val="hybridMultilevel"/>
    <w:tmpl w:val="7BB2C07C"/>
    <w:lvl w:ilvl="0" w:tplc="E00A5C5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0"/>
  </w:num>
  <w:num w:numId="2">
    <w:abstractNumId w:val="2"/>
  </w:num>
  <w:num w:numId="3">
    <w:abstractNumId w:val="23"/>
  </w:num>
  <w:num w:numId="4">
    <w:abstractNumId w:val="13"/>
  </w:num>
  <w:num w:numId="5">
    <w:abstractNumId w:val="21"/>
  </w:num>
  <w:num w:numId="6">
    <w:abstractNumId w:val="10"/>
  </w:num>
  <w:num w:numId="7">
    <w:abstractNumId w:val="4"/>
  </w:num>
  <w:num w:numId="8">
    <w:abstractNumId w:val="3"/>
  </w:num>
  <w:num w:numId="9">
    <w:abstractNumId w:val="7"/>
  </w:num>
  <w:num w:numId="10">
    <w:abstractNumId w:val="11"/>
  </w:num>
  <w:num w:numId="11">
    <w:abstractNumId w:val="16"/>
  </w:num>
  <w:num w:numId="12">
    <w:abstractNumId w:val="17"/>
  </w:num>
  <w:num w:numId="13">
    <w:abstractNumId w:val="1"/>
  </w:num>
  <w:num w:numId="14">
    <w:abstractNumId w:val="15"/>
  </w:num>
  <w:num w:numId="15">
    <w:abstractNumId w:val="12"/>
  </w:num>
  <w:num w:numId="16">
    <w:abstractNumId w:val="6"/>
  </w:num>
  <w:num w:numId="17">
    <w:abstractNumId w:val="5"/>
  </w:num>
  <w:num w:numId="18">
    <w:abstractNumId w:val="9"/>
  </w:num>
  <w:num w:numId="19">
    <w:abstractNumId w:val="22"/>
  </w:num>
  <w:num w:numId="20">
    <w:abstractNumId w:val="0"/>
  </w:num>
  <w:num w:numId="21">
    <w:abstractNumId w:val="8"/>
  </w:num>
  <w:num w:numId="22">
    <w:abstractNumId w:val="14"/>
  </w:num>
  <w:num w:numId="23">
    <w:abstractNumId w:val="19"/>
  </w:num>
  <w:num w:numId="2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49"/>
    <w:rsid w:val="00047539"/>
    <w:rsid w:val="00052994"/>
    <w:rsid w:val="00063D80"/>
    <w:rsid w:val="00063EC9"/>
    <w:rsid w:val="00070096"/>
    <w:rsid w:val="00072EE4"/>
    <w:rsid w:val="000C1E88"/>
    <w:rsid w:val="000C41E5"/>
    <w:rsid w:val="000D6A9C"/>
    <w:rsid w:val="000E11CC"/>
    <w:rsid w:val="000E3353"/>
    <w:rsid w:val="000E6C62"/>
    <w:rsid w:val="000E70D2"/>
    <w:rsid w:val="000F359A"/>
    <w:rsid w:val="0012250A"/>
    <w:rsid w:val="001550C1"/>
    <w:rsid w:val="00155B84"/>
    <w:rsid w:val="00186231"/>
    <w:rsid w:val="00187D07"/>
    <w:rsid w:val="001B125E"/>
    <w:rsid w:val="001F08E9"/>
    <w:rsid w:val="002045C8"/>
    <w:rsid w:val="00225E0D"/>
    <w:rsid w:val="00232B33"/>
    <w:rsid w:val="0024313E"/>
    <w:rsid w:val="0026211D"/>
    <w:rsid w:val="00274D4C"/>
    <w:rsid w:val="0028265A"/>
    <w:rsid w:val="00291983"/>
    <w:rsid w:val="002A08DC"/>
    <w:rsid w:val="002A3FF9"/>
    <w:rsid w:val="002C48F6"/>
    <w:rsid w:val="002E3B0C"/>
    <w:rsid w:val="002F13AC"/>
    <w:rsid w:val="00314348"/>
    <w:rsid w:val="00317B15"/>
    <w:rsid w:val="00324156"/>
    <w:rsid w:val="003265A8"/>
    <w:rsid w:val="00326903"/>
    <w:rsid w:val="00346888"/>
    <w:rsid w:val="00346CF9"/>
    <w:rsid w:val="003575F2"/>
    <w:rsid w:val="00357FEA"/>
    <w:rsid w:val="003724E1"/>
    <w:rsid w:val="0037344D"/>
    <w:rsid w:val="003A637F"/>
    <w:rsid w:val="003D0A3D"/>
    <w:rsid w:val="003E4825"/>
    <w:rsid w:val="0041189D"/>
    <w:rsid w:val="0042466F"/>
    <w:rsid w:val="004579FB"/>
    <w:rsid w:val="004706D2"/>
    <w:rsid w:val="004736E0"/>
    <w:rsid w:val="00476657"/>
    <w:rsid w:val="004769FD"/>
    <w:rsid w:val="00497A9A"/>
    <w:rsid w:val="004A1273"/>
    <w:rsid w:val="004A1538"/>
    <w:rsid w:val="004A4C6E"/>
    <w:rsid w:val="004A7517"/>
    <w:rsid w:val="004B1726"/>
    <w:rsid w:val="004E23F4"/>
    <w:rsid w:val="004F7C6C"/>
    <w:rsid w:val="005001D1"/>
    <w:rsid w:val="00500C9B"/>
    <w:rsid w:val="00500D8C"/>
    <w:rsid w:val="005405B4"/>
    <w:rsid w:val="00547BF6"/>
    <w:rsid w:val="0055264D"/>
    <w:rsid w:val="00553A57"/>
    <w:rsid w:val="00581566"/>
    <w:rsid w:val="00593A82"/>
    <w:rsid w:val="005C33C2"/>
    <w:rsid w:val="005D372B"/>
    <w:rsid w:val="005E3819"/>
    <w:rsid w:val="005F6071"/>
    <w:rsid w:val="00616D00"/>
    <w:rsid w:val="00630616"/>
    <w:rsid w:val="006909C6"/>
    <w:rsid w:val="00693293"/>
    <w:rsid w:val="0069661E"/>
    <w:rsid w:val="0069754F"/>
    <w:rsid w:val="006A2164"/>
    <w:rsid w:val="006D4E62"/>
    <w:rsid w:val="006E3E4B"/>
    <w:rsid w:val="006F1833"/>
    <w:rsid w:val="006F2558"/>
    <w:rsid w:val="007010CF"/>
    <w:rsid w:val="00715596"/>
    <w:rsid w:val="00720D1B"/>
    <w:rsid w:val="00724505"/>
    <w:rsid w:val="00760BD3"/>
    <w:rsid w:val="00764586"/>
    <w:rsid w:val="00791C2B"/>
    <w:rsid w:val="007973DA"/>
    <w:rsid w:val="007A0B0C"/>
    <w:rsid w:val="007D0600"/>
    <w:rsid w:val="007D49B8"/>
    <w:rsid w:val="007E557B"/>
    <w:rsid w:val="008047D2"/>
    <w:rsid w:val="008227C5"/>
    <w:rsid w:val="00826324"/>
    <w:rsid w:val="00830605"/>
    <w:rsid w:val="00854330"/>
    <w:rsid w:val="00863A66"/>
    <w:rsid w:val="00866EA5"/>
    <w:rsid w:val="00883D75"/>
    <w:rsid w:val="00886FC9"/>
    <w:rsid w:val="008A1536"/>
    <w:rsid w:val="008B6688"/>
    <w:rsid w:val="008C2ACF"/>
    <w:rsid w:val="008D5151"/>
    <w:rsid w:val="00904B22"/>
    <w:rsid w:val="00904BDF"/>
    <w:rsid w:val="0090717A"/>
    <w:rsid w:val="00911DE0"/>
    <w:rsid w:val="009174C8"/>
    <w:rsid w:val="00923FCF"/>
    <w:rsid w:val="0095457C"/>
    <w:rsid w:val="00955965"/>
    <w:rsid w:val="00955977"/>
    <w:rsid w:val="00972D06"/>
    <w:rsid w:val="0098429C"/>
    <w:rsid w:val="0099723C"/>
    <w:rsid w:val="009A6225"/>
    <w:rsid w:val="009C6ACA"/>
    <w:rsid w:val="009F478D"/>
    <w:rsid w:val="009F5EC1"/>
    <w:rsid w:val="00A20584"/>
    <w:rsid w:val="00A2648F"/>
    <w:rsid w:val="00A742F5"/>
    <w:rsid w:val="00AB1745"/>
    <w:rsid w:val="00AB4276"/>
    <w:rsid w:val="00AF2194"/>
    <w:rsid w:val="00AF3EB2"/>
    <w:rsid w:val="00B424AA"/>
    <w:rsid w:val="00B438A5"/>
    <w:rsid w:val="00B513B7"/>
    <w:rsid w:val="00B53D20"/>
    <w:rsid w:val="00B54771"/>
    <w:rsid w:val="00B875D0"/>
    <w:rsid w:val="00BB25F9"/>
    <w:rsid w:val="00BD6CE9"/>
    <w:rsid w:val="00BF5022"/>
    <w:rsid w:val="00C06450"/>
    <w:rsid w:val="00C10CA0"/>
    <w:rsid w:val="00C11D9F"/>
    <w:rsid w:val="00C226A9"/>
    <w:rsid w:val="00C44937"/>
    <w:rsid w:val="00C7267B"/>
    <w:rsid w:val="00CA3B40"/>
    <w:rsid w:val="00CC09E3"/>
    <w:rsid w:val="00CC173F"/>
    <w:rsid w:val="00CE42A3"/>
    <w:rsid w:val="00D41625"/>
    <w:rsid w:val="00D557D7"/>
    <w:rsid w:val="00D628EC"/>
    <w:rsid w:val="00D660EF"/>
    <w:rsid w:val="00D710C0"/>
    <w:rsid w:val="00DA1242"/>
    <w:rsid w:val="00DB3050"/>
    <w:rsid w:val="00DE534D"/>
    <w:rsid w:val="00DE750D"/>
    <w:rsid w:val="00DE7A5A"/>
    <w:rsid w:val="00E05925"/>
    <w:rsid w:val="00E308BF"/>
    <w:rsid w:val="00E30A75"/>
    <w:rsid w:val="00E60C9C"/>
    <w:rsid w:val="00E620ED"/>
    <w:rsid w:val="00E83CD4"/>
    <w:rsid w:val="00E94CC0"/>
    <w:rsid w:val="00ED0762"/>
    <w:rsid w:val="00ED49CC"/>
    <w:rsid w:val="00EE14D2"/>
    <w:rsid w:val="00EE3EB9"/>
    <w:rsid w:val="00F05F2B"/>
    <w:rsid w:val="00F20DB6"/>
    <w:rsid w:val="00F2189E"/>
    <w:rsid w:val="00F270D2"/>
    <w:rsid w:val="00F436E1"/>
    <w:rsid w:val="00F519D7"/>
    <w:rsid w:val="00F77F34"/>
    <w:rsid w:val="00FA4C88"/>
    <w:rsid w:val="00FB64E3"/>
    <w:rsid w:val="00FB6AF5"/>
    <w:rsid w:val="00FC3973"/>
    <w:rsid w:val="00FC7387"/>
    <w:rsid w:val="00FE5F76"/>
    <w:rsid w:val="00F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282C"/>
  <w15:chartTrackingRefBased/>
  <w15:docId w15:val="{86AFF271-AFD9-4148-87C8-EFA482B6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F5022"/>
    <w:pPr>
      <w:spacing w:after="0" w:line="276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1"/>
    <w:next w:val="a1"/>
    <w:link w:val="10"/>
    <w:uiPriority w:val="9"/>
    <w:qFormat/>
    <w:rsid w:val="00B438A5"/>
    <w:pPr>
      <w:autoSpaceDE w:val="0"/>
      <w:autoSpaceDN w:val="0"/>
      <w:adjustRightInd w:val="0"/>
      <w:spacing w:before="240" w:after="120" w:line="240" w:lineRule="auto"/>
      <w:outlineLvl w:val="0"/>
    </w:pPr>
    <w:rPr>
      <w:b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FF2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FF2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F2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F2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F2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F2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F2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B438A5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semiHidden/>
    <w:rsid w:val="00FF2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FF2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FF2D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FF2D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FF2D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FF2D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FF2D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FF2D49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FF2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FF2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FF2D49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8">
    <w:name w:val="Подзаголовок Знак"/>
    <w:basedOn w:val="a2"/>
    <w:link w:val="a7"/>
    <w:uiPriority w:val="11"/>
    <w:rsid w:val="00FF2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1"/>
    <w:next w:val="a1"/>
    <w:link w:val="22"/>
    <w:uiPriority w:val="29"/>
    <w:qFormat/>
    <w:rsid w:val="00FF2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FF2D49"/>
    <w:rPr>
      <w:i/>
      <w:iCs/>
      <w:color w:val="404040" w:themeColor="text1" w:themeTint="BF"/>
    </w:rPr>
  </w:style>
  <w:style w:type="paragraph" w:styleId="a0">
    <w:name w:val="List Paragraph"/>
    <w:basedOn w:val="a1"/>
    <w:uiPriority w:val="34"/>
    <w:qFormat/>
    <w:rsid w:val="007D49B8"/>
    <w:pPr>
      <w:numPr>
        <w:numId w:val="1"/>
      </w:numPr>
      <w:tabs>
        <w:tab w:val="left" w:pos="426"/>
      </w:tabs>
      <w:autoSpaceDE w:val="0"/>
      <w:autoSpaceDN w:val="0"/>
      <w:adjustRightInd w:val="0"/>
      <w:spacing w:before="120" w:line="240" w:lineRule="auto"/>
      <w:ind w:left="426" w:hanging="426"/>
    </w:pPr>
    <w:rPr>
      <w:bCs/>
    </w:rPr>
  </w:style>
  <w:style w:type="character" w:styleId="a9">
    <w:name w:val="Intense Emphasis"/>
    <w:basedOn w:val="a2"/>
    <w:uiPriority w:val="21"/>
    <w:qFormat/>
    <w:rsid w:val="00FF2D49"/>
    <w:rPr>
      <w:i/>
      <w:iCs/>
      <w:color w:val="0F4761" w:themeColor="accent1" w:themeShade="BF"/>
    </w:rPr>
  </w:style>
  <w:style w:type="paragraph" w:styleId="aa">
    <w:name w:val="Intense Quote"/>
    <w:basedOn w:val="a1"/>
    <w:next w:val="a1"/>
    <w:link w:val="ab"/>
    <w:uiPriority w:val="30"/>
    <w:qFormat/>
    <w:rsid w:val="00FF2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2"/>
    <w:link w:val="aa"/>
    <w:uiPriority w:val="30"/>
    <w:rsid w:val="00FF2D49"/>
    <w:rPr>
      <w:i/>
      <w:iCs/>
      <w:color w:val="0F4761" w:themeColor="accent1" w:themeShade="BF"/>
    </w:rPr>
  </w:style>
  <w:style w:type="character" w:styleId="ac">
    <w:name w:val="Intense Reference"/>
    <w:basedOn w:val="a2"/>
    <w:uiPriority w:val="32"/>
    <w:qFormat/>
    <w:rsid w:val="00FF2D49"/>
    <w:rPr>
      <w:b/>
      <w:bCs/>
      <w:smallCaps/>
      <w:color w:val="0F4761" w:themeColor="accent1" w:themeShade="BF"/>
      <w:spacing w:val="5"/>
    </w:rPr>
  </w:style>
  <w:style w:type="paragraph" w:styleId="ad">
    <w:name w:val="endnote text"/>
    <w:basedOn w:val="a1"/>
    <w:link w:val="ae"/>
    <w:uiPriority w:val="99"/>
    <w:semiHidden/>
    <w:rsid w:val="00FF2D49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2"/>
    <w:link w:val="ad"/>
    <w:uiPriority w:val="99"/>
    <w:semiHidden/>
    <w:rsid w:val="00FF2D4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">
    <w:name w:val="annotation reference"/>
    <w:basedOn w:val="a2"/>
    <w:uiPriority w:val="99"/>
    <w:semiHidden/>
    <w:unhideWhenUsed/>
    <w:rsid w:val="00FF2D49"/>
    <w:rPr>
      <w:sz w:val="16"/>
      <w:szCs w:val="16"/>
    </w:rPr>
  </w:style>
  <w:style w:type="paragraph" w:styleId="af0">
    <w:name w:val="annotation text"/>
    <w:basedOn w:val="a1"/>
    <w:link w:val="af1"/>
    <w:uiPriority w:val="99"/>
    <w:unhideWhenUsed/>
    <w:rsid w:val="00497A9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2"/>
    <w:link w:val="af0"/>
    <w:uiPriority w:val="99"/>
    <w:rsid w:val="00497A9A"/>
    <w:rPr>
      <w:kern w:val="0"/>
      <w:sz w:val="20"/>
      <w:szCs w:val="20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7A9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97A9A"/>
    <w:rPr>
      <w:b/>
      <w:bCs/>
      <w:kern w:val="0"/>
      <w:sz w:val="20"/>
      <w:szCs w:val="20"/>
      <w14:ligatures w14:val="none"/>
    </w:rPr>
  </w:style>
  <w:style w:type="paragraph" w:styleId="af4">
    <w:name w:val="Revision"/>
    <w:hidden/>
    <w:uiPriority w:val="99"/>
    <w:semiHidden/>
    <w:rsid w:val="00E60C9C"/>
    <w:pPr>
      <w:spacing w:after="0" w:line="240" w:lineRule="auto"/>
    </w:pPr>
    <w:rPr>
      <w:kern w:val="0"/>
      <w14:ligatures w14:val="none"/>
    </w:rPr>
  </w:style>
  <w:style w:type="paragraph" w:styleId="af5">
    <w:name w:val="Balloon Text"/>
    <w:basedOn w:val="a1"/>
    <w:link w:val="af6"/>
    <w:uiPriority w:val="99"/>
    <w:semiHidden/>
    <w:unhideWhenUsed/>
    <w:rsid w:val="00373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2"/>
    <w:link w:val="af5"/>
    <w:uiPriority w:val="99"/>
    <w:semiHidden/>
    <w:rsid w:val="0037344D"/>
    <w:rPr>
      <w:rFonts w:ascii="Segoe UI" w:hAnsi="Segoe UI" w:cs="Segoe UI"/>
      <w:kern w:val="0"/>
      <w:sz w:val="18"/>
      <w:szCs w:val="18"/>
      <w14:ligatures w14:val="none"/>
    </w:rPr>
  </w:style>
  <w:style w:type="character" w:styleId="af7">
    <w:name w:val="Hyperlink"/>
    <w:basedOn w:val="a2"/>
    <w:uiPriority w:val="99"/>
    <w:unhideWhenUsed/>
    <w:rsid w:val="00476657"/>
    <w:rPr>
      <w:color w:val="467886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476657"/>
    <w:rPr>
      <w:color w:val="605E5C"/>
      <w:shd w:val="clear" w:color="auto" w:fill="E1DFDD"/>
    </w:rPr>
  </w:style>
  <w:style w:type="paragraph" w:customStyle="1" w:styleId="Normal1">
    <w:name w:val="Normal1"/>
    <w:qFormat/>
    <w:rsid w:val="00DE750D"/>
    <w:pPr>
      <w:suppressAutoHyphens/>
      <w:spacing w:after="0" w:line="276" w:lineRule="auto"/>
    </w:pPr>
    <w:rPr>
      <w:rFonts w:ascii="Arial" w:eastAsia="Arial" w:hAnsi="Arial" w:cs="Arial"/>
      <w:color w:val="000000"/>
      <w:kern w:val="0"/>
      <w:lang w:val="en-US"/>
      <w14:ligatures w14:val="none"/>
    </w:rPr>
  </w:style>
  <w:style w:type="paragraph" w:styleId="af8">
    <w:name w:val="List"/>
    <w:basedOn w:val="a0"/>
    <w:uiPriority w:val="99"/>
    <w:unhideWhenUsed/>
    <w:rsid w:val="00BF5022"/>
    <w:pPr>
      <w:numPr>
        <w:numId w:val="0"/>
      </w:numPr>
    </w:pPr>
  </w:style>
  <w:style w:type="paragraph" w:styleId="a">
    <w:name w:val="List Bullet"/>
    <w:basedOn w:val="a1"/>
    <w:uiPriority w:val="99"/>
    <w:unhideWhenUsed/>
    <w:rsid w:val="00C06450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2EE26-03A5-4AE8-A998-2B0E3203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5562</Words>
  <Characters>31706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Наталья</dc:creator>
  <cp:keywords/>
  <dc:description/>
  <cp:lastModifiedBy>admin</cp:lastModifiedBy>
  <cp:revision>5</cp:revision>
  <dcterms:created xsi:type="dcterms:W3CDTF">2026-06-15T10:12:00Z</dcterms:created>
  <dcterms:modified xsi:type="dcterms:W3CDTF">2026-06-15T10:13:00Z</dcterms:modified>
</cp:coreProperties>
</file>